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Indexheading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Информационно-статистический материал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 обращениям, рассмотренным в Главном управлении Росгвардии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 Московской области за 2 квартал 2023 года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tbl>
      <w:tblPr>
        <w:tblStyle w:val="a8"/>
        <w:tblW w:w="957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17"/>
        <w:gridCol w:w="7370"/>
        <w:gridCol w:w="1384"/>
      </w:tblGrid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напрямую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44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Обеспечение вещевым имуществом сотрудников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Поступление на военную службу по контракту, заключение контракта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Н</w:t>
            </w: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еполучение ответа на обращение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Т</w:t>
            </w: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рудовые отношения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Служебное время и отпуска военнослужащих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Дополнительные денежные выплаты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Охрана общественного порядка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1.3.</w:t>
            </w:r>
          </w:p>
        </w:tc>
        <w:tc>
          <w:tcPr>
            <w:tcW w:w="8754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Вопросы, вызвавшие наибольший интерес у заявителей (основные проблемы)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деятельность.</w:t>
            </w:r>
          </w:p>
          <w:tbl>
            <w:tblPr>
              <w:tblStyle w:val="a8"/>
              <w:tblW w:w="9571" w:type="dxa"/>
              <w:jc w:val="left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4a0" w:noVBand="1" w:noHBand="0" w:lastColumn="0" w:firstColumn="1" w:lastRow="0" w:firstRow="1"/>
            </w:tblPr>
            <w:tblGrid>
              <w:gridCol w:w="9571"/>
            </w:tblGrid>
            <w:tr>
              <w:trPr/>
              <w:tc>
                <w:tcPr>
                  <w:tcW w:w="9571" w:type="dxa"/>
                  <w:tcBorders/>
                </w:tcPr>
                <w:p>
                  <w:pPr>
                    <w:pStyle w:val="Normal"/>
                    <w:widowControl w:val="false"/>
                    <w:suppressAutoHyphens w:val="true"/>
                    <w:spacing w:lineRule="auto" w:line="240" w:before="0"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  <w:shd w:fill="auto" w:val="clear"/>
                    </w:rPr>
                  </w:pPr>
                  <w:r>
                    <w:rPr>
                      <w:rFonts w:cs="Times New Roman" w:ascii="Times New Roman" w:hAnsi="Times New Roman"/>
                      <w:sz w:val="28"/>
                      <w:szCs w:val="28"/>
                      <w:shd w:fill="auto" w:val="clear"/>
                    </w:rPr>
                  </w:r>
                </w:p>
              </w:tc>
            </w:tr>
          </w:tbl>
          <w:p>
            <w:pPr>
              <w:pStyle w:val="Normal"/>
              <w:widowControl w:val="false"/>
              <w:spacing w:before="0" w:after="200"/>
              <w:rPr>
                <w:rFonts w:ascii="Calibri" w:hAnsi="Calibri" w:eastAsia="Calibri" w:cs="" w:asciiTheme="minorHAnsi" w:cstheme="minorBidi" w:eastAsiaTheme="minorHAnsi" w:hAnsiTheme="minorHAnsi"/>
                <w:shd w:fill="auto" w:val="clear"/>
              </w:rPr>
            </w:pPr>
            <w:r>
              <w:rPr>
                <w:rFonts w:eastAsia="Calibri" w:cs="" w:cstheme="minorBidi" w:eastAsiaTheme="minorHAnsi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1.4.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центрального аппарата Росгвардии, для рассмотрения и ответа заявителю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224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185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9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Материально-бытовое обеспечение военнослужащих по контракту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 о трудовом стаже и заработной плате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информации о наличии (снятии) зарегистрированного оружия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17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9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Обязательное страхование. Страховые случаи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Охрана общественного порядка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8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Исполнение должностных полномочий и служебных обязанностей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8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Дополнительные денежные выплаты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Обеспечение антитеррористической защищенности объектов различной ведомственной принадлежности и сфер деятельности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Получение сведений и документов их архивов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Факты противоправного поведения сотрудников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Прохождение военной службы по контракту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Нарушение правил парковки автотранспорта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Вещевое имущество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Назначение и пересмотр пенсии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Выдача удостоверений ветерана боевых действия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Подарки, книги, фотографии, автографы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Переводы по службе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2.3.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«разъяснено»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4</w:t>
            </w: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«не 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87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25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3.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центрального аппарата Росгвардии, для представления справок (информации) по обращению/сведения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Управления округа, для рассмотрения и ответа заявителю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69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По видам обращений: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заявлений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57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жалоб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9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предложений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запросов информации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Наименование вопроса: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противоправного поведения сотрудников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 о трудовом стаже и заработной плате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Д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еятельность Федеральной службы ВНГ РФ. Принимаемые решения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Качество государственных услуг, предоставляемых подразделениями Росгвардии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П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олучение сведений и документов их архивов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Прохождение военной службы по контракту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Обязательное страхование. Страховые выплаты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Назначение и пересмотр размеров пенсии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Переводы по службе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4.3.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5.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Управления округа, для представления справок (информации) по обращению/сведения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Начальник Отдела делопроизводства и режима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полковник полиции                                                                            А.Н. Белашов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8"/>
  <w:defaultTabStop w:val="457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 w:customStyle="1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5">
    <w:name w:val="Body Text"/>
    <w:basedOn w:val="Normal"/>
    <w:pPr>
      <w:spacing w:before="0" w:after="140"/>
    </w:pPr>
    <w:rPr/>
  </w:style>
  <w:style w:type="paragraph" w:styleId="Style16">
    <w:name w:val="List"/>
    <w:basedOn w:val="Style15"/>
    <w:pPr/>
    <w:rPr>
      <w:rFonts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19">
    <w:name w:val="Содержимое таблицы"/>
    <w:basedOn w:val="Normal"/>
    <w:qFormat/>
    <w:pPr>
      <w:widowControl w:val="false"/>
      <w:suppressLineNumbers/>
    </w:pPr>
    <w:rPr/>
  </w:style>
  <w:style w:type="paragraph" w:styleId="Style20">
    <w:name w:val="Заголовок таблицы"/>
    <w:basedOn w:val="Style19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227cc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Application>LibreOffice/7.0.4.2$Linux_X86_64 LibreOffice_project/dcf040e67528d9187c66b2379df5ea4407429775</Application>
  <AppVersion>15.0000</AppVersion>
  <Pages>3</Pages>
  <Words>574</Words>
  <Characters>3893</Characters>
  <CharactersWithSpaces>4362</CharactersWithSpaces>
  <Paragraphs>182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2022-09-05T09:39:00Z</dcterms:created>
  <dc:creator>Холомьев Константин Николаевич</dc:creator>
  <dc:description/>
  <dc:language>ru-RU</dc:language>
  <cp:lastModifiedBy/>
  <cp:lastPrinted>2023-06-29T17:40:18Z</cp:lastPrinted>
  <dcterms:modified xsi:type="dcterms:W3CDTF">2023-06-29T17:42:31Z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