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Indexhead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Московской области за </w:t>
      </w:r>
      <w:r>
        <w:rPr>
          <w:rFonts w:cs="Times New Roman" w:ascii="Times New Roman" w:hAnsi="Times New Roman"/>
          <w:b/>
          <w:sz w:val="28"/>
          <w:szCs w:val="28"/>
        </w:rPr>
        <w:t>3</w:t>
      </w:r>
      <w:r>
        <w:rPr>
          <w:rFonts w:cs="Times New Roman" w:ascii="Times New Roman" w:hAnsi="Times New Roman"/>
          <w:b/>
          <w:sz w:val="28"/>
          <w:szCs w:val="28"/>
        </w:rPr>
        <w:t xml:space="preserve"> квартал 2023 года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17"/>
        <w:gridCol w:w="7370"/>
        <w:gridCol w:w="1384"/>
      </w:tblGrid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вещевым имуществом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</w:t>
            </w: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еполучение ответа на обращение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Т</w:t>
            </w: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рудовые отношения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Служебное время и отпуска военнослужащих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Алиментные обязательства членов семьи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Исполнение должностных полномочий и служебных обязанностей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Обязательное страхование. Страховые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Действия сотрудников, выполняющих обязанности по охране общественного порядка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Денежное довольствие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Прохождение военной службы по призыву, увольнение с военной службы, в т.ч. досрочное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Факты противоправных действий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Жилищное обеспечение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Обеспечение антитеррористической защищенности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Назначение и пересмотр пенсии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1.3.</w:t>
            </w:r>
          </w:p>
        </w:tc>
        <w:tc>
          <w:tcPr>
            <w:tcW w:w="8754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деятельность.</w:t>
            </w:r>
          </w:p>
          <w:tbl>
            <w:tblPr>
              <w:tblStyle w:val="a8"/>
              <w:tblW w:w="9571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VBand="1" w:noHBand="0" w:lastColumn="0" w:firstColumn="1" w:lastRow="0" w:firstRow="1"/>
            </w:tblPr>
            <w:tblGrid>
              <w:gridCol w:w="9571"/>
            </w:tblGrid>
            <w:tr>
              <w:trPr/>
              <w:tc>
                <w:tcPr>
                  <w:tcW w:w="9571" w:type="dxa"/>
                  <w:tcBorders/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shd w:fill="auto" w:val="clear"/>
                    </w:rPr>
                  </w:pPr>
                  <w:r>
                    <w:rPr>
                      <w:rFonts w:cs="Times New Roman" w:ascii="Times New Roman" w:hAnsi="Times New Roman"/>
                      <w:sz w:val="28"/>
                      <w:szCs w:val="28"/>
                      <w:shd w:fill="auto" w:val="clear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before="0" w:after="200"/>
              <w:rPr>
                <w:rFonts w:ascii="Calibri" w:hAnsi="Calibri" w:eastAsia="Calibri" w:cs="" w:asciiTheme="minorHAnsi" w:cstheme="minorBidi" w:eastAsiaTheme="minorHAnsi" w:hAnsiTheme="minorHAnsi"/>
                <w:shd w:fill="auto" w:val="clear"/>
              </w:rPr>
            </w:pPr>
            <w:r>
              <w:rPr>
                <w:rFonts w:eastAsia="Calibri" w:cs="" w:cstheme="minorBidi" w:eastAsiaTheme="minorHAnsi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402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340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123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Материально-бытовое обеспечение военнослужащих по контракту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случаи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Исполнение должностных полномочий и служебных обязанностей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Получение сведений и документов их архивов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Факты противоправного поведения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Прохождение военной службы по контракту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Нарушение правил парковки автотранспорта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Вещевое имущество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Назначение и пересмотр пенсии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Выдача удостоверений ветерана боевых действия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Подарки, книги, фотографии, автографы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Переводы по службе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Благодарность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Возврат ошибочной пошлины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увольнение с военной службы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Алиментные обязательства членов семьи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Почтовые отправления не имеющие смысла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Деятельность Росгвардии, принимаемые решения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Справки по денежному довольствию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Жилищное обеспечение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17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5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100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82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Д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еятельность Федеральной службы ВНГ РФ. Принимаемые решения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олучение сведений и документов их архивов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Прохождение военной службы по контракту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Обязательное страхование. Страховые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Назначение и пересмотр размеров пенсии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Переводы по службе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Иные вопросы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5.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Times New Roman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48"/>
  <w:defaultTabStop w:val="45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Application>LibreOffice/7.0.4.2$Linux_X86_64 LibreOffice_project/dcf040e67528d9187c66b2379df5ea4407429775</Application>
  <AppVersion>15.0000</AppVersion>
  <Pages>4</Pages>
  <Words>673</Words>
  <Characters>4589</Characters>
  <CharactersWithSpaces>5119</CharactersWithSpaces>
  <Paragraphs>220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2023-09-29T16:12:40Z</cp:lastPrinted>
  <dcterms:modified xsi:type="dcterms:W3CDTF">2023-09-29T16:12:56Z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