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Федеральный закон от 14.04.1999 N 77-ФЗ</w:t>
            </w:r>
            <w:r>
              <w:rPr/>
              <w:br/>
            </w:r>
            <w:r>
              <w:rPr>
                <w:sz w:val="48"/>
              </w:rPr>
              <w:t>(ред. от 21.04.2025)</w:t>
            </w:r>
            <w:r>
              <w:rPr/>
              <w:br/>
            </w:r>
            <w:r>
              <w:rPr>
                <w:sz w:val="48"/>
              </w:rPr>
              <w:t>"О ведомственной охране"</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p>
      <w:pPr>
        <w:pStyle w:val="ConsPlusNormal"/>
        <w:rPr>
          <w:rFonts w:ascii="Tahoma" w:hAnsi="Tahoma" w:cs="Tahoma"/>
          <w:sz w:val="28"/>
        </w:rPr>
      </w:pPr>
      <w:r>
        <w:rPr>
          <w:rFonts w:cs="Tahoma" w:ascii="Tahoma" w:hAnsi="Tahoma"/>
          <w:sz w:val="28"/>
        </w:rPr>
      </w:r>
    </w:p>
    <w:tbl>
      <w:tblPr>
        <w:tblW w:w="10204" w:type="dxa"/>
        <w:jc w:val="left"/>
        <w:tblInd w:w="0" w:type="dxa"/>
        <w:tblCellMar>
          <w:top w:w="0" w:type="dxa"/>
          <w:left w:w="0" w:type="dxa"/>
          <w:bottom w:w="0" w:type="dxa"/>
          <w:right w:w="0" w:type="dxa"/>
        </w:tblCellMar>
      </w:tblPr>
      <w:tblGrid>
        <w:gridCol w:w="5102"/>
        <w:gridCol w:w="5101"/>
      </w:tblGrid>
      <w:tr>
        <w:trPr/>
        <w:tc>
          <w:tcPr>
            <w:tcW w:w="5102" w:type="dxa"/>
            <w:tcBorders/>
          </w:tcPr>
          <w:p>
            <w:pPr>
              <w:pStyle w:val="ConsPlusNormal"/>
              <w:tabs>
                <w:tab w:val="clear" w:pos="720"/>
              </w:tabs>
              <w:ind w:left="0" w:hanging="0"/>
              <w:rPr>
                <w:b w:val="false"/>
                <w:b w:val="false"/>
              </w:rPr>
            </w:pPr>
            <w:r>
              <w:rPr/>
              <w:t>14 апреля 1999 года</w:t>
            </w:r>
          </w:p>
        </w:tc>
        <w:tc>
          <w:tcPr>
            <w:tcW w:w="5101" w:type="dxa"/>
            <w:tcBorders/>
          </w:tcPr>
          <w:p>
            <w:pPr>
              <w:pStyle w:val="ConsPlusNormal"/>
              <w:tabs>
                <w:tab w:val="clear" w:pos="720"/>
              </w:tabs>
              <w:ind w:left="0" w:hanging="0"/>
              <w:jc w:val="right"/>
              <w:rPr>
                <w:b w:val="false"/>
                <w:b w:val="false"/>
              </w:rPr>
            </w:pPr>
            <w:r>
              <w:rPr/>
              <w:t>N 77-ФЗ</w:t>
            </w:r>
          </w:p>
        </w:tc>
      </w:tr>
    </w:tbl>
    <w:p>
      <w:pPr>
        <w:pStyle w:val="ConsPlusNormal"/>
        <w:pBdr>
          <w:top w:val="single" w:sz="6" w:space="0" w:color="000000"/>
        </w:pBdr>
        <w:spacing w:before="100" w:after="100"/>
        <w:ind w:left="0" w:hanging="0"/>
        <w:jc w:val="both"/>
        <w:rPr>
          <w:sz w:val="0"/>
        </w:rPr>
      </w:pPr>
      <w:r>
        <w:rPr>
          <w:sz w:val="0"/>
        </w:rPr>
      </w:r>
    </w:p>
    <w:p>
      <w:pPr>
        <w:pStyle w:val="ConsPlusNormal"/>
        <w:ind w:left="0" w:hanging="0"/>
        <w:jc w:val="center"/>
        <w:rPr/>
      </w:pPr>
      <w:r>
        <w:rPr/>
      </w:r>
    </w:p>
    <w:p>
      <w:pPr>
        <w:pStyle w:val="ConsPlusTitle"/>
        <w:ind w:left="0" w:hanging="0"/>
        <w:jc w:val="center"/>
        <w:rPr/>
      </w:pPr>
      <w:r>
        <w:rPr/>
        <w:t>РОССИЙСКАЯ ФЕДЕРАЦИЯ</w:t>
      </w:r>
    </w:p>
    <w:p>
      <w:pPr>
        <w:pStyle w:val="ConsPlusTitle"/>
        <w:ind w:left="0" w:hanging="0"/>
        <w:jc w:val="center"/>
        <w:rPr/>
      </w:pPr>
      <w:r>
        <w:rPr/>
      </w:r>
    </w:p>
    <w:p>
      <w:pPr>
        <w:pStyle w:val="ConsPlusTitle"/>
        <w:ind w:left="0" w:hanging="0"/>
        <w:jc w:val="center"/>
        <w:rPr/>
      </w:pPr>
      <w:r>
        <w:rPr/>
        <w:t>ФЕДЕРАЛЬНЫЙ ЗАКОН</w:t>
      </w:r>
    </w:p>
    <w:p>
      <w:pPr>
        <w:pStyle w:val="ConsPlusTitle"/>
        <w:ind w:left="0" w:hanging="0"/>
        <w:jc w:val="center"/>
        <w:rPr/>
      </w:pPr>
      <w:r>
        <w:rPr/>
      </w:r>
    </w:p>
    <w:p>
      <w:pPr>
        <w:pStyle w:val="ConsPlusTitle"/>
        <w:ind w:left="0" w:hanging="0"/>
        <w:jc w:val="center"/>
        <w:rPr/>
      </w:pPr>
      <w:r>
        <w:rPr/>
        <w:t>О ВЕДОМСТВЕННОЙ ОХРАНЕ</w:t>
      </w:r>
    </w:p>
    <w:p>
      <w:pPr>
        <w:pStyle w:val="ConsPlusNormal"/>
        <w:ind w:left="0" w:hanging="0"/>
        <w:rPr/>
      </w:pPr>
      <w:r>
        <w:rPr/>
      </w:r>
    </w:p>
    <w:p>
      <w:pPr>
        <w:pStyle w:val="ConsPlusNormal"/>
        <w:ind w:left="0" w:hanging="0"/>
        <w:jc w:val="right"/>
        <w:rPr/>
      </w:pPr>
      <w:r>
        <w:rPr/>
        <w:t>Принят</w:t>
      </w:r>
    </w:p>
    <w:p>
      <w:pPr>
        <w:pStyle w:val="ConsPlusNormal"/>
        <w:ind w:left="0" w:hanging="0"/>
        <w:jc w:val="right"/>
        <w:rPr/>
      </w:pPr>
      <w:r>
        <w:rPr/>
        <w:t>Государственной Думой</w:t>
      </w:r>
    </w:p>
    <w:p>
      <w:pPr>
        <w:pStyle w:val="ConsPlusNormal"/>
        <w:ind w:left="0" w:hanging="0"/>
        <w:jc w:val="right"/>
        <w:rPr/>
      </w:pPr>
      <w:r>
        <w:rPr/>
        <w:t>17 марта 1999 года</w:t>
      </w:r>
    </w:p>
    <w:p>
      <w:pPr>
        <w:pStyle w:val="ConsPlusNormal"/>
        <w:ind w:left="0" w:hanging="0"/>
        <w:jc w:val="right"/>
        <w:rPr/>
      </w:pPr>
      <w:r>
        <w:rPr/>
      </w:r>
    </w:p>
    <w:p>
      <w:pPr>
        <w:pStyle w:val="ConsPlusNormal"/>
        <w:ind w:left="0" w:hanging="0"/>
        <w:jc w:val="right"/>
        <w:rPr/>
      </w:pPr>
      <w:r>
        <w:rPr/>
        <w:t>Одобрен</w:t>
      </w:r>
    </w:p>
    <w:p>
      <w:pPr>
        <w:pStyle w:val="ConsPlusNormal"/>
        <w:ind w:left="0" w:hanging="0"/>
        <w:jc w:val="right"/>
        <w:rPr/>
      </w:pPr>
      <w:r>
        <w:rPr/>
        <w:t>Советом Федерации</w:t>
      </w:r>
    </w:p>
    <w:p>
      <w:pPr>
        <w:pStyle w:val="ConsPlusNormal"/>
        <w:ind w:left="0" w:hanging="0"/>
        <w:jc w:val="right"/>
        <w:rPr/>
      </w:pPr>
      <w:r>
        <w:rPr/>
        <w:t>31 марта 1999 года</w:t>
      </w:r>
    </w:p>
    <w:p>
      <w:pPr>
        <w:pStyle w:val="ConsPlusNormal"/>
        <w:rPr/>
      </w:pPr>
      <w:r>
        <w:rPr/>
      </w:r>
    </w:p>
    <w:tbl>
      <w:tblPr>
        <w:tblW w:w="10206" w:type="dxa"/>
        <w:jc w:val="left"/>
        <w:tblInd w:w="0" w:type="dxa"/>
        <w:tblCellMar>
          <w:top w:w="0" w:type="dxa"/>
          <w:left w:w="0" w:type="dxa"/>
          <w:bottom w:w="0" w:type="dxa"/>
          <w:right w:w="0" w:type="dxa"/>
        </w:tblCellMar>
      </w:tblPr>
      <w:tblGrid>
        <w:gridCol w:w="60"/>
        <w:gridCol w:w="112"/>
        <w:gridCol w:w="9920"/>
        <w:gridCol w:w="113"/>
      </w:tblGrid>
      <w:tr>
        <w:trPr/>
        <w:tc>
          <w:tcPr>
            <w:tcW w:w="60" w:type="dxa"/>
            <w:tcBorders/>
            <w:shd w:color="auto" w:fill="CED3F1"/>
          </w:tcPr>
          <w:p>
            <w:pPr>
              <w:pStyle w:val="ConsPlusNormal"/>
              <w:tabs>
                <w:tab w:val="clear" w:pos="720"/>
              </w:tabs>
              <w:rPr>
                <w:b w:val="false"/>
                <w:b w:val="false"/>
              </w:rPr>
            </w:pPr>
            <w:r>
              <w:rPr>
                <w:b w:val="false"/>
              </w:rPr>
            </w:r>
          </w:p>
        </w:tc>
        <w:tc>
          <w:tcPr>
            <w:tcW w:w="112" w:type="dxa"/>
            <w:tcBorders/>
            <w:shd w:color="auto" w:fill="F4F3F8"/>
          </w:tcPr>
          <w:p>
            <w:pPr>
              <w:pStyle w:val="ConsPlusNormal"/>
              <w:tabs>
                <w:tab w:val="clear" w:pos="720"/>
              </w:tabs>
              <w:rPr>
                <w:b w:val="false"/>
                <w:b w:val="false"/>
              </w:rPr>
            </w:pPr>
            <w:r>
              <w:rPr>
                <w:b w:val="false"/>
              </w:rPr>
            </w:r>
          </w:p>
        </w:tc>
        <w:tc>
          <w:tcPr>
            <w:tcW w:w="9920"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Федеральных законов от 15.06.2006 N 88-ФЗ,</w:t>
            </w:r>
          </w:p>
          <w:p>
            <w:pPr>
              <w:pStyle w:val="ConsPlusNormal"/>
              <w:tabs>
                <w:tab w:val="clear" w:pos="720"/>
              </w:tabs>
              <w:ind w:left="0" w:hanging="0"/>
              <w:jc w:val="center"/>
              <w:rPr>
                <w:b w:val="false"/>
                <w:b w:val="false"/>
              </w:rPr>
            </w:pPr>
            <w:r>
              <w:rPr>
                <w:color w:val="392C69"/>
              </w:rPr>
              <w:t>от 01.12.2007 N 318-ФЗ, от 07.05.2009 N 89-ФЗ, от 25.11.2009 N 267-ФЗ,</w:t>
            </w:r>
          </w:p>
          <w:p>
            <w:pPr>
              <w:pStyle w:val="ConsPlusNormal"/>
              <w:tabs>
                <w:tab w:val="clear" w:pos="720"/>
              </w:tabs>
              <w:ind w:left="0" w:hanging="0"/>
              <w:jc w:val="center"/>
              <w:rPr>
                <w:b w:val="false"/>
                <w:b w:val="false"/>
              </w:rPr>
            </w:pPr>
            <w:r>
              <w:rPr>
                <w:color w:val="392C69"/>
              </w:rPr>
              <w:t>от 22.11.2010 N 305-ФЗ, от 27.06.2011 N 156-ФЗ, от 20.04.2014 N 75-ФЗ</w:t>
            </w:r>
          </w:p>
          <w:p>
            <w:pPr>
              <w:pStyle w:val="ConsPlusNormal"/>
              <w:tabs>
                <w:tab w:val="clear" w:pos="720"/>
              </w:tabs>
              <w:ind w:left="0" w:hanging="0"/>
              <w:jc w:val="center"/>
              <w:rPr>
                <w:b w:val="false"/>
                <w:b w:val="false"/>
              </w:rPr>
            </w:pPr>
            <w:r>
              <w:rPr>
                <w:color w:val="392C69"/>
              </w:rPr>
              <w:t>от 21.07.2014 N 259-ФЗ, от 13.07.2015 N 216-ФЗ, от 13.07.2015 N 230-ФЗ,</w:t>
            </w:r>
          </w:p>
          <w:p>
            <w:pPr>
              <w:pStyle w:val="ConsPlusNormal"/>
              <w:tabs>
                <w:tab w:val="clear" w:pos="720"/>
              </w:tabs>
              <w:ind w:left="0" w:hanging="0"/>
              <w:jc w:val="center"/>
              <w:rPr>
                <w:b w:val="false"/>
                <w:b w:val="false"/>
              </w:rPr>
            </w:pPr>
            <w:r>
              <w:rPr>
                <w:color w:val="392C69"/>
              </w:rPr>
              <w:t>от 03.07.2016 N 227-ФЗ, от 03.07.2016 N 288-ФЗ, от 05.12.2017 N 391-ФЗ,</w:t>
            </w:r>
          </w:p>
          <w:p>
            <w:pPr>
              <w:pStyle w:val="ConsPlusNormal"/>
              <w:tabs>
                <w:tab w:val="clear" w:pos="720"/>
              </w:tabs>
              <w:ind w:left="0" w:hanging="0"/>
              <w:jc w:val="center"/>
              <w:rPr>
                <w:b w:val="false"/>
                <w:b w:val="false"/>
              </w:rPr>
            </w:pPr>
            <w:r>
              <w:rPr>
                <w:color w:val="392C69"/>
              </w:rPr>
              <w:t>от 28.06.2022 N 230-ФЗ, от 07.10.2022 N 395-ФЗ, от 04.11.2022 N 427-ФЗ,</w:t>
            </w:r>
          </w:p>
          <w:p>
            <w:pPr>
              <w:pStyle w:val="ConsPlusNormal"/>
              <w:tabs>
                <w:tab w:val="clear" w:pos="720"/>
              </w:tabs>
              <w:ind w:left="0" w:hanging="0"/>
              <w:jc w:val="center"/>
              <w:rPr>
                <w:b w:val="false"/>
                <w:b w:val="false"/>
              </w:rPr>
            </w:pPr>
            <w:r>
              <w:rPr>
                <w:color w:val="392C69"/>
              </w:rPr>
              <w:t>от 29.12.2022 N 638-ФЗ, от 28.02.2023 N 54-ФЗ, от 04.08.2023 N 439-ФЗ,</w:t>
            </w:r>
          </w:p>
          <w:p>
            <w:pPr>
              <w:pStyle w:val="ConsPlusNormal"/>
              <w:tabs>
                <w:tab w:val="clear" w:pos="720"/>
              </w:tabs>
              <w:ind w:left="0" w:hanging="0"/>
              <w:jc w:val="center"/>
              <w:rPr>
                <w:b w:val="false"/>
                <w:b w:val="false"/>
              </w:rPr>
            </w:pPr>
            <w:r>
              <w:rPr>
                <w:color w:val="392C69"/>
              </w:rPr>
              <w:t>от 04.08.2023 N 440-ФЗ, от 25.12.2023 N 639-ФЗ, от 22.04.2024 N 82-ФЗ,</w:t>
            </w:r>
          </w:p>
          <w:p>
            <w:pPr>
              <w:pStyle w:val="ConsPlusNormal"/>
              <w:tabs>
                <w:tab w:val="clear" w:pos="720"/>
              </w:tabs>
              <w:ind w:left="0" w:hanging="0"/>
              <w:jc w:val="center"/>
              <w:rPr>
                <w:b w:val="false"/>
                <w:b w:val="false"/>
              </w:rPr>
            </w:pPr>
            <w:r>
              <w:rPr>
                <w:color w:val="392C69"/>
              </w:rPr>
              <w:t>от 21.04.2025 N 99-ФЗ)</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Normal"/>
        <w:ind w:left="0" w:firstLine="540"/>
        <w:jc w:val="both"/>
        <w:rPr/>
      </w:pPr>
      <w:r>
        <w:rPr/>
        <w:t>Настоящий Федеральный закон определяет организационно-правовые основы создания и деятельности ведомственной охраны.</w:t>
      </w:r>
    </w:p>
    <w:p>
      <w:pPr>
        <w:pStyle w:val="ConsPlusNormal"/>
        <w:ind w:left="0" w:hanging="0"/>
        <w:rPr/>
      </w:pPr>
      <w:r>
        <w:rPr/>
      </w:r>
    </w:p>
    <w:p>
      <w:pPr>
        <w:pStyle w:val="ConsPlusTitle"/>
        <w:ind w:left="0" w:hanging="0"/>
        <w:jc w:val="center"/>
        <w:rPr/>
      </w:pPr>
      <w:r>
        <w:rPr/>
        <w:t>Глава I. ОБЩИЕ ПОЛОЖЕНИЯ</w:t>
      </w:r>
    </w:p>
    <w:p>
      <w:pPr>
        <w:pStyle w:val="ConsPlusNormal"/>
        <w:ind w:left="0" w:hanging="0"/>
        <w:rPr/>
      </w:pPr>
      <w:r>
        <w:rPr/>
      </w:r>
    </w:p>
    <w:p>
      <w:pPr>
        <w:pStyle w:val="ConsPlusTitle"/>
        <w:ind w:left="0" w:firstLine="540"/>
        <w:jc w:val="both"/>
        <w:rPr/>
      </w:pPr>
      <w:r>
        <w:rPr/>
        <w:t>Статья 1. Основные понятия</w:t>
      </w:r>
    </w:p>
    <w:p>
      <w:pPr>
        <w:pStyle w:val="ConsPlusNormal"/>
        <w:ind w:left="0" w:hanging="0"/>
        <w:rPr/>
      </w:pPr>
      <w:r>
        <w:rPr/>
      </w:r>
    </w:p>
    <w:p>
      <w:pPr>
        <w:pStyle w:val="ConsPlusNormal"/>
        <w:ind w:left="0" w:firstLine="540"/>
        <w:jc w:val="both"/>
        <w:rPr/>
      </w:pPr>
      <w:r>
        <w:rPr/>
        <w:t>В целях настоящего Федерального закона используются следующие основные понятия:</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ведомственная охрана - совокупность создаваемых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 органов управления, сил и средств, предназначенных для охраны объектов в целях предотвращения противоправных посягательств и выполнения иных задач, возложенных на ведомственную охрану;</w:t>
      </w:r>
    </w:p>
    <w:p>
      <w:pPr>
        <w:pStyle w:val="ConsPlusNormal"/>
        <w:ind w:left="0" w:hanging="0"/>
        <w:jc w:val="both"/>
        <w:rPr/>
      </w:pPr>
      <w:r>
        <w:rPr/>
        <w:t>(в ред. Федеральных законов от 07.10.2022 N 395-ФЗ, от 04.11.2022 N 427-ФЗ)</w:t>
      </w:r>
    </w:p>
    <w:p>
      <w:pPr>
        <w:pStyle w:val="ConsPlusNormal"/>
        <w:spacing w:before="240" w:after="0"/>
        <w:ind w:left="0" w:firstLine="540"/>
        <w:jc w:val="both"/>
        <w:rPr/>
      </w:pPr>
      <w:r>
        <w:rPr/>
        <w:t>охрана - деятельность по обеспечению состояния защищенности объекта охраны (охраняемого объекта), осуществляемая в целях решения задач, возложенных на ведомственную охрану;</w:t>
      </w:r>
    </w:p>
    <w:p>
      <w:pPr>
        <w:pStyle w:val="ConsPlusNormal"/>
        <w:ind w:left="0" w:hanging="0"/>
        <w:jc w:val="both"/>
        <w:rPr/>
      </w:pPr>
      <w:r>
        <w:rPr/>
        <w:t>(абзац введен Федеральным законом от 07.10.2022 N 395-ФЗ)</w:t>
      </w:r>
    </w:p>
    <w:p>
      <w:pPr>
        <w:pStyle w:val="ConsPlusNormal"/>
        <w:spacing w:before="240" w:after="0"/>
        <w:ind w:left="0" w:firstLine="540"/>
        <w:jc w:val="both"/>
        <w:rPr/>
      </w:pPr>
      <w:r>
        <w:rPr/>
        <w:t>охраняемые объекты - здания, строения, сооружения, прилегающие к ним территории и акватории, транспортные средства, а также грузы, в том числе при их транспортировке, денежные средства и иное имущество (далее - имущество), подлежащие охране в целях предотвращения противоправных посягательств;</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пропускной режим - порядок, обеспечиваемый совокупностью мероприятий и правил, исключающих возможность бесконтрольного входа (выхода) лиц, въезда (выезда) транспортных средств, вноса (выноса), ввоза (вывоза) имущества на охраняемые объекты и с охраняемых объектов;</w:t>
      </w:r>
    </w:p>
    <w:p>
      <w:pPr>
        <w:pStyle w:val="ConsPlusNormal"/>
        <w:spacing w:before="240" w:after="0"/>
        <w:ind w:left="0" w:firstLine="540"/>
        <w:jc w:val="both"/>
        <w:rPr/>
      </w:pPr>
      <w:r>
        <w:rPr/>
        <w:t>внутриобъектовый режим - порядок, обеспечиваемый совокупностью мероприятий и правил, выполняемых лицами, находящимися на охраняемых объектах, в соответствии с требованиями внутреннего трудового распорядка и пожарной безопасности.</w:t>
      </w:r>
    </w:p>
    <w:p>
      <w:pPr>
        <w:pStyle w:val="ConsPlusNormal"/>
        <w:ind w:left="0" w:hanging="0"/>
        <w:rPr/>
      </w:pPr>
      <w:r>
        <w:rPr/>
      </w:r>
    </w:p>
    <w:p>
      <w:pPr>
        <w:pStyle w:val="ConsPlusTitle"/>
        <w:ind w:left="0" w:firstLine="540"/>
        <w:jc w:val="both"/>
        <w:rPr/>
      </w:pPr>
      <w:r>
        <w:rPr/>
        <w:t>Статья 2. Основные задачи ведомственной охраны</w:t>
      </w:r>
    </w:p>
    <w:p>
      <w:pPr>
        <w:pStyle w:val="ConsPlusNormal"/>
        <w:ind w:left="0" w:hanging="0"/>
        <w:rPr/>
      </w:pPr>
      <w:r>
        <w:rPr/>
      </w:r>
    </w:p>
    <w:p>
      <w:pPr>
        <w:pStyle w:val="ConsPlusNormal"/>
        <w:ind w:left="0" w:firstLine="540"/>
        <w:jc w:val="both"/>
        <w:rPr/>
      </w:pPr>
      <w:r>
        <w:rPr/>
        <w:t>Основными задачами ведомственной охраны являются:</w:t>
      </w:r>
    </w:p>
    <w:p>
      <w:pPr>
        <w:pStyle w:val="ConsPlusNormal"/>
        <w:spacing w:before="240" w:after="0"/>
        <w:ind w:left="0" w:firstLine="540"/>
        <w:jc w:val="both"/>
        <w:rPr/>
      </w:pPr>
      <w:r>
        <w:rPr/>
        <w:t>охрана объектов в целях предотвращения противоправных посягательств;</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обеспечение на охраняемых объектах пропускного и внутриобъектового режимов;</w:t>
      </w:r>
    </w:p>
    <w:p>
      <w:pPr>
        <w:pStyle w:val="ConsPlusNormal"/>
        <w:spacing w:before="240" w:after="0"/>
        <w:ind w:left="0" w:firstLine="540"/>
        <w:jc w:val="both"/>
        <w:rPr/>
      </w:pPr>
      <w:r>
        <w:rPr/>
        <w:t>предупреждение и пресечение преступлений и административных правонарушений на охраняемых объектах.</w:t>
      </w:r>
    </w:p>
    <w:p>
      <w:pPr>
        <w:pStyle w:val="ConsPlusNormal"/>
        <w:spacing w:before="240" w:after="0"/>
        <w:ind w:left="0" w:firstLine="540"/>
        <w:jc w:val="both"/>
        <w:rPr/>
      </w:pPr>
      <w:r>
        <w:rPr/>
        <w:t>Иные задачи на ведомственную охрану могут быть возложены в соответствии с федеральными законами.</w:t>
      </w:r>
    </w:p>
    <w:p>
      <w:pPr>
        <w:pStyle w:val="ConsPlusNormal"/>
        <w:ind w:left="0" w:hanging="0"/>
        <w:rPr/>
      </w:pPr>
      <w:r>
        <w:rPr/>
      </w:r>
    </w:p>
    <w:p>
      <w:pPr>
        <w:pStyle w:val="ConsPlusTitle"/>
        <w:ind w:left="0" w:firstLine="540"/>
        <w:jc w:val="both"/>
        <w:rPr/>
      </w:pPr>
      <w:r>
        <w:rPr/>
        <w:t>Статья 3. Основные принципы деятельности ведомственной охраны</w:t>
      </w:r>
    </w:p>
    <w:p>
      <w:pPr>
        <w:pStyle w:val="ConsPlusNormal"/>
        <w:ind w:left="0" w:hanging="0"/>
        <w:rPr/>
      </w:pPr>
      <w:r>
        <w:rPr/>
      </w:r>
    </w:p>
    <w:p>
      <w:pPr>
        <w:pStyle w:val="ConsPlusNormal"/>
        <w:ind w:left="0" w:firstLine="540"/>
        <w:jc w:val="both"/>
        <w:rPr/>
      </w:pPr>
      <w:r>
        <w:rPr/>
        <w:t>Ведомственная охрана осуществляет свою деятельность на основе принципов:</w:t>
      </w:r>
    </w:p>
    <w:p>
      <w:pPr>
        <w:pStyle w:val="ConsPlusNormal"/>
        <w:spacing w:before="240" w:after="0"/>
        <w:ind w:left="0" w:firstLine="540"/>
        <w:jc w:val="both"/>
        <w:rPr/>
      </w:pPr>
      <w:r>
        <w:rPr/>
        <w:t>уважения и соблюдения прав и свобод человека и гражданина;</w:t>
      </w:r>
    </w:p>
    <w:p>
      <w:pPr>
        <w:pStyle w:val="ConsPlusNormal"/>
        <w:spacing w:before="240" w:after="0"/>
        <w:ind w:left="0" w:firstLine="540"/>
        <w:jc w:val="both"/>
        <w:rPr/>
      </w:pPr>
      <w:r>
        <w:rPr/>
        <w:t>законности;</w:t>
      </w:r>
    </w:p>
    <w:p>
      <w:pPr>
        <w:pStyle w:val="ConsPlusNormal"/>
        <w:spacing w:before="240" w:after="0"/>
        <w:ind w:left="0" w:firstLine="540"/>
        <w:jc w:val="both"/>
        <w:rPr/>
      </w:pPr>
      <w:r>
        <w:rPr/>
        <w:t>взаимодействия с государственными органами обеспечения безопасности.</w:t>
      </w:r>
    </w:p>
    <w:p>
      <w:pPr>
        <w:pStyle w:val="ConsPlusNormal"/>
        <w:ind w:left="0" w:hanging="0"/>
        <w:rPr/>
      </w:pPr>
      <w:r>
        <w:rPr/>
      </w:r>
    </w:p>
    <w:p>
      <w:pPr>
        <w:pStyle w:val="ConsPlusTitle"/>
        <w:ind w:left="0" w:firstLine="540"/>
        <w:jc w:val="both"/>
        <w:rPr/>
      </w:pPr>
      <w:r>
        <w:rPr/>
        <w:t>Статья 4. Правовое регулирование деятельности ведомственной охраны</w:t>
      </w:r>
    </w:p>
    <w:p>
      <w:pPr>
        <w:pStyle w:val="ConsPlusNormal"/>
        <w:ind w:left="0" w:hanging="0"/>
        <w:rPr/>
      </w:pPr>
      <w:r>
        <w:rPr/>
      </w:r>
    </w:p>
    <w:p>
      <w:pPr>
        <w:pStyle w:val="ConsPlusNormal"/>
        <w:ind w:left="0" w:firstLine="540"/>
        <w:jc w:val="both"/>
        <w:rPr/>
      </w:pPr>
      <w:r>
        <w:rPr/>
        <w:t>Правовое регулирование деятельности ведомственной охраны осуществляется настоящим Федеральным законом, другими федеральными законами, а также принимаемыми в соответствии с ними иными нормативными правовыми актами Российской Федерации.</w:t>
      </w:r>
    </w:p>
    <w:p>
      <w:pPr>
        <w:pStyle w:val="ConsPlusNormal"/>
        <w:ind w:left="0" w:hanging="0"/>
        <w:rPr/>
      </w:pPr>
      <w:r>
        <w:rPr/>
      </w:r>
    </w:p>
    <w:p>
      <w:pPr>
        <w:pStyle w:val="ConsPlusTitle"/>
        <w:ind w:left="0" w:hanging="0"/>
        <w:jc w:val="center"/>
        <w:rPr/>
      </w:pPr>
      <w:r>
        <w:rPr/>
        <w:t>Глава II. ОРГАНИЗАЦИЯ ВЕДОМСТВЕННОЙ ОХРАНЫ</w:t>
      </w:r>
    </w:p>
    <w:p>
      <w:pPr>
        <w:pStyle w:val="ConsPlusNormal"/>
        <w:ind w:left="0" w:hanging="0"/>
        <w:rPr/>
      </w:pPr>
      <w:r>
        <w:rPr/>
      </w:r>
    </w:p>
    <w:p>
      <w:pPr>
        <w:pStyle w:val="ConsPlusTitle"/>
        <w:ind w:left="0" w:firstLine="540"/>
        <w:jc w:val="both"/>
        <w:rPr/>
      </w:pPr>
      <w:bookmarkStart w:id="0" w:name="Par67"/>
      <w:bookmarkEnd w:id="0"/>
      <w:r>
        <w:rPr/>
        <w:t>Статья 5. Организация ведомственной охраны</w:t>
      </w:r>
    </w:p>
    <w:p>
      <w:pPr>
        <w:pStyle w:val="ConsPlusNormal"/>
        <w:ind w:left="0" w:firstLine="540"/>
        <w:jc w:val="both"/>
        <w:rPr/>
      </w:pPr>
      <w:r>
        <w:rPr/>
        <w:t>(в ред. Федерального закона от 01.12.2007 N 318-ФЗ)</w:t>
      </w:r>
    </w:p>
    <w:p>
      <w:pPr>
        <w:pStyle w:val="ConsPlusNormal"/>
        <w:ind w:left="0" w:hanging="0"/>
        <w:rPr/>
      </w:pPr>
      <w:r>
        <w:rPr/>
      </w:r>
    </w:p>
    <w:p>
      <w:pPr>
        <w:pStyle w:val="ConsPlusNormal"/>
        <w:ind w:left="0" w:firstLine="540"/>
        <w:jc w:val="both"/>
        <w:rPr/>
      </w:pPr>
      <w:r>
        <w:rPr/>
        <w:t>Имеющие право на создание ведомственной охраны федеральные органы исполнительной власти определяются Правительством Российской Федерации.</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Федеральным законом могут быть установлены имеющие право на создание ведомственной охраны федеральные государственные органы и организации.</w:t>
      </w:r>
    </w:p>
    <w:p>
      <w:pPr>
        <w:pStyle w:val="ConsPlusNormal"/>
        <w:ind w:left="0" w:hanging="0"/>
        <w:jc w:val="both"/>
        <w:rPr/>
      </w:pPr>
      <w:r>
        <w:rPr/>
        <w:t>(в ред. Федеральных законов от 03.07.2016 N 227-ФЗ, от 07.10.2022 N 395-ФЗ)</w:t>
      </w:r>
    </w:p>
    <w:p>
      <w:pPr>
        <w:pStyle w:val="ConsPlusNormal"/>
        <w:spacing w:before="240" w:after="0"/>
        <w:ind w:left="0" w:firstLine="540"/>
        <w:jc w:val="both"/>
        <w:rPr/>
      </w:pPr>
      <w:r>
        <w:rPr/>
        <w:t>Высший исполнительный орган субъекта Российской Федерации - города федерального значения Москвы может создавать ведомственную охрану для охраны объектов государственного унитарного предприятия города Москвы "Московский ордена Ленина и ордена Трудового Красного Знамени метрополитен имени В.И. Ленина", а также иных объектов транспортной инфраструктуры, технологически связанных с объектами указанного государственного унитарного предприятия. На ведомственную охрану высшего исполнительного органа субъекта Российской Федерации - города федерального значения Москвы могут быть возложены функции по содействию правоохранительным органам в охране общественного порядка и обеспечении общественной безопасности с использованием боевого ручного стрелкового оружия в соответствии с соглашением (договором), заключаемым указанными органами с высшим исполнительным органом субъекта Российской Федерации - города федерального значения Москвы.</w:t>
      </w:r>
    </w:p>
    <w:p>
      <w:pPr>
        <w:pStyle w:val="ConsPlusNormal"/>
        <w:ind w:left="0" w:hanging="0"/>
        <w:jc w:val="both"/>
        <w:rPr/>
      </w:pPr>
      <w:r>
        <w:rPr/>
        <w:t>(часть третья введена Федеральным законом от 29.12.2022 N 638-ФЗ; в ред. Федерального закона от 04.08.2023 N 439-ФЗ)</w:t>
      </w:r>
    </w:p>
    <w:p>
      <w:pPr>
        <w:pStyle w:val="ConsPlusNormal"/>
        <w:spacing w:before="240" w:after="0"/>
        <w:ind w:left="0" w:firstLine="540"/>
        <w:jc w:val="both"/>
        <w:rPr/>
      </w:pPr>
      <w:r>
        <w:rPr/>
        <w:t>Нормы численности работников ведомственной охраны, структура органов ведомственной охраны, порядок организации деятельности ведомственной охраны, в том числе при осуществлении физической охраны объектов, охраны объектов с использованием технических средств охраны, охраны имущества при его транспортировке, определяются положениями о ведомственной охране, которые разрабатываются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 и утверждаются Правительством Российской Федерации.</w:t>
      </w:r>
    </w:p>
    <w:p>
      <w:pPr>
        <w:pStyle w:val="ConsPlusNormal"/>
        <w:ind w:left="0" w:hanging="0"/>
        <w:jc w:val="both"/>
        <w:rPr/>
      </w:pPr>
      <w:r>
        <w:rPr/>
        <w:t>(в ред. Федеральных законов от 03.07.2016 N 227-ФЗ, от 07.10.2022 N 395-ФЗ, от 04.11.2022 N 427-ФЗ)</w:t>
      </w:r>
    </w:p>
    <w:p>
      <w:pPr>
        <w:pStyle w:val="ConsPlusNormal"/>
        <w:ind w:left="0" w:hanging="0"/>
        <w:rPr/>
      </w:pPr>
      <w:r>
        <w:rPr/>
      </w:r>
    </w:p>
    <w:p>
      <w:pPr>
        <w:pStyle w:val="ConsPlusTitle"/>
        <w:ind w:left="0" w:firstLine="540"/>
        <w:jc w:val="both"/>
        <w:rPr/>
      </w:pPr>
      <w:r>
        <w:rPr/>
        <w:t>Статья 6. Работники ведомственной охраны</w:t>
      </w:r>
    </w:p>
    <w:p>
      <w:pPr>
        <w:pStyle w:val="ConsPlusNormal"/>
        <w:ind w:left="0" w:hanging="0"/>
        <w:rPr/>
      </w:pPr>
      <w:r>
        <w:rPr/>
      </w:r>
    </w:p>
    <w:p>
      <w:pPr>
        <w:pStyle w:val="ConsPlusNormal"/>
        <w:ind w:left="0" w:firstLine="540"/>
        <w:jc w:val="both"/>
        <w:rPr/>
      </w:pPr>
      <w:r>
        <w:rPr/>
        <w:t>Работниками ведомственной охраны могут быть граждане Российской Федерации, достигшие возраста 18 лет, годные по состоянию здоровья и деловым качествам к выполнению задач, возложенных на ведомственную охрану.</w:t>
      </w:r>
    </w:p>
    <w:p>
      <w:pPr>
        <w:pStyle w:val="ConsPlusNormal"/>
        <w:spacing w:before="240" w:after="0"/>
        <w:ind w:left="0" w:firstLine="540"/>
        <w:jc w:val="both"/>
        <w:rPr/>
      </w:pPr>
      <w:r>
        <w:rPr/>
        <w:t>На работников ведомственной охраны распространяется действие трудового законодательства и иных актов, содержащих нормы трудового права.</w:t>
      </w:r>
    </w:p>
    <w:p>
      <w:pPr>
        <w:pStyle w:val="ConsPlusNormal"/>
        <w:ind w:left="0" w:hanging="0"/>
        <w:jc w:val="both"/>
        <w:rPr/>
      </w:pPr>
      <w:r>
        <w:rPr/>
        <w:t>(в ред. Федерального закона от 03.07.2016 N 227-ФЗ)</w:t>
      </w:r>
    </w:p>
    <w:p>
      <w:pPr>
        <w:pStyle w:val="ConsPlusNormal"/>
        <w:spacing w:before="240" w:after="0"/>
        <w:ind w:left="0" w:firstLine="540"/>
        <w:jc w:val="both"/>
        <w:rPr/>
      </w:pPr>
      <w:r>
        <w:rPr/>
        <w:t>Работники ведомственной охраны, выполняющие задачи, возложенные на ведомственную охрану, обязаны ежегодно проходить профилактический медицинский осмотр, включающий в себя химико-токсикологические исследования наличия в организме человека наркотических средств, психотропных веществ и их метаболитов, а также периодические проверки на пригодность к действиям в условиях, связанных с применением огнестрельного оружия и (или) специальных средств. Порядок прохождения указанного профилактического медицинского осмотра и форма заключения, выдаваемого по его результатам,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Порядок прохождения периодических проверок на пригодность к действиям в условиях, связанных с применением огнестрельного оружия и (или) специальных средств,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ConsPlusNormal"/>
        <w:ind w:left="0" w:hanging="0"/>
        <w:jc w:val="both"/>
        <w:rPr/>
      </w:pPr>
      <w:r>
        <w:rPr/>
        <w:t>(в ред. Федеральных законов от 13.07.2015 N 230-ФЗ, от 03.07.2016 N 227-ФЗ, от 07.10.2022 N 395-ФЗ)</w:t>
      </w:r>
    </w:p>
    <w:p>
      <w:pPr>
        <w:pStyle w:val="ConsPlusNormal"/>
        <w:spacing w:before="240" w:after="0"/>
        <w:ind w:left="0" w:firstLine="540"/>
        <w:jc w:val="both"/>
        <w:rPr/>
      </w:pPr>
      <w:r>
        <w:rPr/>
        <w:t>Профессиональная подготовка работников ведомственной охраны проводится в порядке, определенном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w:t>
      </w:r>
    </w:p>
    <w:p>
      <w:pPr>
        <w:pStyle w:val="ConsPlusNormal"/>
        <w:ind w:left="0" w:hanging="0"/>
        <w:jc w:val="both"/>
        <w:rPr/>
      </w:pPr>
      <w:r>
        <w:rPr/>
        <w:t>(в ред. Федеральных законов от 01.12.2007 N 318-ФЗ, от 03.07.2016 N 227-ФЗ, от 07.10.2022 N 395-ФЗ, от 29.12.2022 N 638-ФЗ)</w:t>
      </w:r>
    </w:p>
    <w:p>
      <w:pPr>
        <w:pStyle w:val="ConsPlusNormal"/>
        <w:spacing w:before="240" w:after="0"/>
        <w:ind w:left="0" w:firstLine="540"/>
        <w:jc w:val="both"/>
        <w:rPr/>
      </w:pPr>
      <w:r>
        <w:rPr/>
        <w:t>Работники ведомственной охраны исполняют должностные обязанности в форменной одежде, при наличии служебных удостоверений и жетонов, образцы которых разрабатываются и утверждаются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w:t>
      </w:r>
    </w:p>
    <w:p>
      <w:pPr>
        <w:pStyle w:val="ConsPlusNormal"/>
        <w:ind w:left="0" w:hanging="0"/>
        <w:jc w:val="both"/>
        <w:rPr/>
      </w:pPr>
      <w:r>
        <w:rPr/>
        <w:t>(в ред. Федеральных законов от 01.12.2007 N 318-ФЗ, от 03.07.2016 N 227-ФЗ, от 07.10.2022 N 395-ФЗ, от 29.12.2022 N 638-ФЗ)</w:t>
      </w:r>
    </w:p>
    <w:p>
      <w:pPr>
        <w:pStyle w:val="ConsPlusNormal"/>
        <w:spacing w:before="240" w:after="0"/>
        <w:ind w:left="0" w:firstLine="540"/>
        <w:jc w:val="both"/>
        <w:rPr/>
      </w:pPr>
      <w:r>
        <w:rPr/>
        <w:t>Запрещается использование образцов форменной одежды, применяемых в государственных военизированных организациях.</w:t>
      </w:r>
    </w:p>
    <w:p>
      <w:pPr>
        <w:pStyle w:val="ConsPlusNormal"/>
        <w:spacing w:before="240" w:after="0"/>
        <w:ind w:left="0" w:firstLine="540"/>
        <w:jc w:val="both"/>
        <w:rPr/>
      </w:pPr>
      <w:r>
        <w:rPr/>
        <w:t xml:space="preserve">Работники ведомственной охраны после прохождения профессиональной подготовки и медицинского осмотра при исполнении должностных обязанностей имеют право на применение физической силы, специальных средств и огнестрельного оружия в </w:t>
      </w:r>
      <w:hyperlink w:anchor="Par194" w:tgtFrame="Глава IV. ПРИМЕНЕНИЕ ФИЗИЧЕСКОЙ СИЛЫ,">
        <w:r>
          <w:rPr>
            <w:color w:val="0000FF"/>
          </w:rPr>
          <w:t>порядке</w:t>
        </w:r>
      </w:hyperlink>
      <w:r>
        <w:rPr/>
        <w:t>, предусмотренном настоящим Федеральным законом.</w:t>
      </w:r>
    </w:p>
    <w:p>
      <w:pPr>
        <w:pStyle w:val="ConsPlusNormal"/>
        <w:spacing w:before="240" w:after="0"/>
        <w:ind w:left="0" w:firstLine="540"/>
        <w:jc w:val="both"/>
        <w:rPr/>
      </w:pPr>
      <w:r>
        <w:rPr/>
        <w:t>Работники ведомственной охраны, исполняющие обязанности, связанные с учетом, хранением, ношением и использованием оружия, подлежат обязательной государственной дактилоскопической регистрации в соответствии с законодательством Российской Федерации.</w:t>
      </w:r>
    </w:p>
    <w:p>
      <w:pPr>
        <w:pStyle w:val="ConsPlusNormal"/>
        <w:ind w:left="0" w:hanging="0"/>
        <w:jc w:val="both"/>
        <w:rPr/>
      </w:pPr>
      <w:r>
        <w:rPr/>
        <w:t>(часть восьмая введена Федеральным законом от 27.06.2011 N 156-ФЗ)</w:t>
      </w:r>
    </w:p>
    <w:p>
      <w:pPr>
        <w:pStyle w:val="ConsPlusNormal"/>
        <w:ind w:left="0" w:hanging="0"/>
        <w:rPr/>
      </w:pPr>
      <w:r>
        <w:rPr/>
      </w:r>
    </w:p>
    <w:p>
      <w:pPr>
        <w:pStyle w:val="ConsPlusTitle"/>
        <w:ind w:left="0" w:firstLine="540"/>
        <w:jc w:val="both"/>
        <w:rPr/>
      </w:pPr>
      <w:r>
        <w:rPr/>
        <w:t>Статья 7. Ограничения при приеме на работу в ведомственную охрану</w:t>
      </w:r>
    </w:p>
    <w:p>
      <w:pPr>
        <w:pStyle w:val="ConsPlusNormal"/>
        <w:ind w:left="0" w:hanging="0"/>
        <w:rPr/>
      </w:pPr>
      <w:r>
        <w:rPr/>
      </w:r>
    </w:p>
    <w:p>
      <w:pPr>
        <w:pStyle w:val="ConsPlusNormal"/>
        <w:ind w:left="0" w:firstLine="540"/>
        <w:jc w:val="both"/>
        <w:rPr/>
      </w:pPr>
      <w:r>
        <w:rPr/>
        <w:t>Гражданин не может быть принят на работу в ведомственную охрану в случаях:</w:t>
      </w:r>
    </w:p>
    <w:p>
      <w:pPr>
        <w:pStyle w:val="ConsPlusNormal"/>
        <w:spacing w:before="240" w:after="0"/>
        <w:ind w:left="0" w:firstLine="540"/>
        <w:jc w:val="both"/>
        <w:rPr/>
      </w:pPr>
      <w:r>
        <w:rPr/>
        <w:t>признания его недееспособным или ограниченно дееспособным решением суда, вступившим в законную силу;</w:t>
      </w:r>
    </w:p>
    <w:p>
      <w:pPr>
        <w:pStyle w:val="ConsPlusNormal"/>
        <w:spacing w:before="240" w:after="0"/>
        <w:ind w:left="0" w:firstLine="540"/>
        <w:jc w:val="both"/>
        <w:rPr/>
      </w:pPr>
      <w:r>
        <w:rPr/>
        <w:t>наличия у него неснятой или непогашенной судимости;</w:t>
      </w:r>
    </w:p>
    <w:p>
      <w:pPr>
        <w:pStyle w:val="ConsPlusNormal"/>
        <w:spacing w:before="240" w:after="0"/>
        <w:ind w:left="0" w:firstLine="540"/>
        <w:jc w:val="both"/>
        <w:rPr/>
      </w:pPr>
      <w:r>
        <w:rPr/>
        <w:t>отсутствия регистрации по месту жительства;</w:t>
      </w:r>
    </w:p>
    <w:p>
      <w:pPr>
        <w:pStyle w:val="ConsPlusNormal"/>
        <w:spacing w:before="240" w:after="0"/>
        <w:ind w:left="0" w:firstLine="540"/>
        <w:jc w:val="both"/>
        <w:rPr/>
      </w:pPr>
      <w:r>
        <w:rPr/>
        <w:t>наличия подтвержденного заключением медицинской организации заболевания, препятствующего исполнению им должностных обязанностей;</w:t>
      </w:r>
    </w:p>
    <w:p>
      <w:pPr>
        <w:pStyle w:val="ConsPlusNormal"/>
        <w:spacing w:before="240" w:after="0"/>
        <w:ind w:left="0" w:firstLine="540"/>
        <w:jc w:val="both"/>
        <w:rPr/>
      </w:pPr>
      <w:r>
        <w:rPr/>
        <w:t>лишения его права занимать должности на государственной службе, в органах местного самоуправления либо заниматься охранной деятельностью приговором суда, вступившим в законную силу.</w:t>
      </w:r>
    </w:p>
    <w:p>
      <w:pPr>
        <w:pStyle w:val="ConsPlusNormal"/>
        <w:ind w:left="0" w:hanging="0"/>
        <w:rPr/>
      </w:pPr>
      <w:r>
        <w:rPr/>
      </w:r>
    </w:p>
    <w:p>
      <w:pPr>
        <w:pStyle w:val="ConsPlusTitle"/>
        <w:ind w:left="0" w:firstLine="540"/>
        <w:jc w:val="both"/>
        <w:rPr/>
      </w:pPr>
      <w:r>
        <w:rPr/>
        <w:t>Статья 8. Охраняемые объекты</w:t>
      </w:r>
    </w:p>
    <w:p>
      <w:pPr>
        <w:pStyle w:val="ConsPlusNormal"/>
        <w:ind w:left="0" w:firstLine="540"/>
        <w:jc w:val="both"/>
        <w:rPr/>
      </w:pPr>
      <w:r>
        <w:rPr/>
        <w:t>(в ред. Федерального закона от 01.12.2007 N 318-ФЗ)</w:t>
      </w:r>
    </w:p>
    <w:p>
      <w:pPr>
        <w:pStyle w:val="ConsPlusNormal"/>
        <w:ind w:left="0" w:firstLine="540"/>
        <w:jc w:val="both"/>
        <w:rPr/>
      </w:pPr>
      <w:r>
        <w:rPr/>
      </w:r>
    </w:p>
    <w:p>
      <w:pPr>
        <w:pStyle w:val="ConsPlusNormal"/>
        <w:ind w:left="0" w:firstLine="540"/>
        <w:jc w:val="both"/>
        <w:rPr/>
      </w:pPr>
      <w:bookmarkStart w:id="1" w:name="Par107"/>
      <w:bookmarkEnd w:id="1"/>
      <w:r>
        <w:rPr/>
        <w:t>Ведомственная охрана осуществляет охрану:</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 xml:space="preserve">объектов, правообладателями которых являются федеральные государственные органы, федеральные органы исполнительной власти, имеющие право на создание ведомственной охраны в соответствии со </w:t>
      </w:r>
      <w:hyperlink w:anchor="Par67" w:tgtFrame="Статья 5. Организация ведомственной охраны">
        <w:r>
          <w:rPr>
            <w:color w:val="0000FF"/>
          </w:rPr>
          <w:t>статьей 5</w:t>
        </w:r>
      </w:hyperlink>
      <w:r>
        <w:rPr/>
        <w:t xml:space="preserve"> настоящего Федерального закона, а также организации, в отношении которых указанные федеральные государственные органы и федеральные органы исполнительной власти осуществляют координацию и регулирование в установленной сфере деятельности;</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объектов, являющихся собственностью Государственной корпорации по атомной энергии "Росатом" (в том числе закрепленных за ее учреждениями на праве оперативного управления) либо находящихся в ее сфере ведения;</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объектов, являющихся собственностью акционерных обществ (их дочерних обществ) Государственной корпорации по атомной энергии "Росатом";</w:t>
      </w:r>
    </w:p>
    <w:p>
      <w:pPr>
        <w:pStyle w:val="ConsPlusNormal"/>
        <w:spacing w:before="240" w:after="0"/>
        <w:ind w:left="0" w:firstLine="540"/>
        <w:jc w:val="both"/>
        <w:rPr/>
      </w:pPr>
      <w:r>
        <w:rPr/>
        <w:t>объектов, являющихся федеральной собственностью и закрепленных на праве хозяйственного ведения за подведомственными Государственной корпорации по атомной энергии "Росатом" федеральными государственными унитарными предприятиями;</w:t>
      </w:r>
    </w:p>
    <w:p>
      <w:pPr>
        <w:pStyle w:val="ConsPlusNormal"/>
        <w:spacing w:before="240" w:after="0"/>
        <w:ind w:left="0" w:firstLine="540"/>
        <w:jc w:val="both"/>
        <w:rPr/>
      </w:pPr>
      <w:r>
        <w:rPr/>
        <w:t>объектов, являющихся собственностью Государственной корпорации по космической деятельности "Роскосмос" (в том числе закрепленных за ее учреждениями на праве оперативного управления);</w:t>
      </w:r>
    </w:p>
    <w:p>
      <w:pPr>
        <w:pStyle w:val="ConsPlusNormal"/>
        <w:spacing w:before="240" w:after="0"/>
        <w:ind w:left="0" w:firstLine="540"/>
        <w:jc w:val="both"/>
        <w:rPr/>
      </w:pPr>
      <w:r>
        <w:rPr/>
        <w:t>объектов, являющихся собственностью акционерных обществ (их дочерних хозяйственных обществ) Государственной корпорации по космической деятельности "Роскосмос";</w:t>
      </w:r>
    </w:p>
    <w:p>
      <w:pPr>
        <w:pStyle w:val="ConsPlusNormal"/>
        <w:spacing w:before="240" w:after="0"/>
        <w:ind w:left="0" w:firstLine="540"/>
        <w:jc w:val="both"/>
        <w:rPr/>
      </w:pPr>
      <w:r>
        <w:rPr/>
        <w:t>объектов, являющихся федеральной собственностью и закрепленных на праве хозяйственного ведения или оперативного управления за государственными унитарными предприятиями и федеральными государственными учреждениями, в отношении которых Государственная корпорация по космической деятельности "Роскосмос" осуществляет от имени Российской Федерации права собственника имущества (функции учредителя);</w:t>
      </w:r>
    </w:p>
    <w:p>
      <w:pPr>
        <w:pStyle w:val="ConsPlusNormal"/>
        <w:spacing w:before="240" w:after="0"/>
        <w:ind w:left="0" w:firstLine="540"/>
        <w:jc w:val="both"/>
        <w:rPr/>
      </w:pPr>
      <w:r>
        <w:rPr/>
        <w:t>объектов, являющихся собственностью Государственной корпорации по содействию разработке, производству и экспорту высокотехнологичной промышленной продукции "Ростех";</w:t>
      </w:r>
    </w:p>
    <w:p>
      <w:pPr>
        <w:pStyle w:val="ConsPlusNormal"/>
        <w:spacing w:before="240" w:after="0"/>
        <w:ind w:left="0" w:firstLine="540"/>
        <w:jc w:val="both"/>
        <w:rPr/>
      </w:pPr>
      <w:r>
        <w:rPr/>
        <w:t>объектов, являющихся федеральной собственностью и закрепленных на праве хозяйственного ведения или оперативного управления соответственно за федеральными государственными унитарными предприятиями и федеральными казенными предприятиями, в отношении которых Государственная корпорация по содействию разработке, производству и экспорту высокотехнологичной промышленной продукции "Ростех" осуществляет права собственника имущества;</w:t>
      </w:r>
    </w:p>
    <w:p>
      <w:pPr>
        <w:pStyle w:val="ConsPlusNormal"/>
        <w:ind w:left="0" w:hanging="0"/>
        <w:jc w:val="both"/>
        <w:rPr/>
      </w:pPr>
      <w:r>
        <w:rPr/>
        <w:t>(в ред. Федерального закона от 25.12.2023 N 639-ФЗ)</w:t>
      </w:r>
    </w:p>
    <w:p>
      <w:pPr>
        <w:pStyle w:val="ConsPlusNormal"/>
        <w:spacing w:before="240" w:after="0"/>
        <w:ind w:left="0" w:firstLine="540"/>
        <w:jc w:val="both"/>
        <w:rPr/>
      </w:pPr>
      <w:r>
        <w:rPr/>
        <w:t>объектов, являющихся собственностью организаций Государственной корпорации по содействию разработке, производству и экспорту высокотехнологичной промышленной продукции "Ростех".</w:t>
      </w:r>
    </w:p>
    <w:p>
      <w:pPr>
        <w:pStyle w:val="ConsPlusNormal"/>
        <w:ind w:left="0" w:hanging="0"/>
        <w:jc w:val="both"/>
        <w:rPr/>
      </w:pPr>
      <w:r>
        <w:rPr/>
        <w:t>(часть первая в ред. Федерального закона от 13.07.2015 N 216-ФЗ)</w:t>
      </w:r>
    </w:p>
    <w:p>
      <w:pPr>
        <w:pStyle w:val="ConsPlusNormal"/>
        <w:spacing w:before="240" w:after="0"/>
        <w:ind w:left="0" w:firstLine="540"/>
        <w:jc w:val="both"/>
        <w:rPr/>
      </w:pPr>
      <w:r>
        <w:rPr/>
        <w:t>Ведомственная охрана организации - собственника Единой системы газоснабжения обеспечивает физическую охрану объектов топливно-энергетического комплекса, принадлежащих на праве собственности указанной организации и (или) ее дочерним обществам, продукции, поставляемой по государственному контракту, и имущества, необходимого для выполнения государственного контракта.</w:t>
      </w:r>
    </w:p>
    <w:p>
      <w:pPr>
        <w:pStyle w:val="ConsPlusNormal"/>
        <w:ind w:left="0" w:hanging="0"/>
        <w:jc w:val="both"/>
        <w:rPr/>
      </w:pPr>
      <w:r>
        <w:rPr/>
        <w:t>(часть вторая введена Федеральным законом от 20.04.2014 N 75-ФЗ; в ред. Федеральных законов от 28.06.2022 N 230-ФЗ, от 07.10.2022 N 395-ФЗ)</w:t>
      </w:r>
    </w:p>
    <w:p>
      <w:pPr>
        <w:pStyle w:val="ConsPlusNormal"/>
        <w:spacing w:before="240" w:after="0"/>
        <w:ind w:left="0" w:firstLine="540"/>
        <w:jc w:val="both"/>
        <w:rPr/>
      </w:pPr>
      <w:r>
        <w:rPr/>
        <w:t>Ведомственная охрана стратегического акционерного общества, осуществляющего управление системой магистральных нефтепроводов и нефтепродуктопроводов, принадлежащих ему и (или) обществам, более 50 процентов голосующих акций (долей в уставном капитале) которых находится в собственности этого стратегического акционерного общества или его дочерних обществ, обеспечивает физическую охрану объектов топливно-энергетического комплекса, принадлежащих на праве собственности указанным организациям, продукции, поставляемой по государственному контракту, и имущества, необходимого для выполнения государственного контракта.</w:t>
      </w:r>
    </w:p>
    <w:p>
      <w:pPr>
        <w:pStyle w:val="ConsPlusNormal"/>
        <w:ind w:left="0" w:hanging="0"/>
        <w:jc w:val="both"/>
        <w:rPr/>
      </w:pPr>
      <w:r>
        <w:rPr/>
        <w:t>(часть третья введена Федеральным законом от 20.04.2014 N 75-ФЗ; в ред. Федеральных законов от 28.06.2022 N 230-ФЗ, от 07.10.2022 N 395-ФЗ)</w:t>
      </w:r>
    </w:p>
    <w:p>
      <w:pPr>
        <w:pStyle w:val="ConsPlusNormal"/>
        <w:spacing w:before="240" w:after="0"/>
        <w:ind w:left="0" w:firstLine="540"/>
        <w:jc w:val="both"/>
        <w:rPr/>
      </w:pPr>
      <w:r>
        <w:rPr/>
        <w:t>Ведомственная охрана стратегического акционерного общества, ведущего деятельность по добыче и переработке углеводородного сырья, обеспечивает физическую охрану объектов топливно-энергетического комплекса, принадлежащих на праве собственности указанному стратегическому акционерному обществу и (или) его дочерним обществам, продукции, поставляемой по государственному контракту, и имущества, необходимого для выполнения государственного контракта.</w:t>
      </w:r>
    </w:p>
    <w:p>
      <w:pPr>
        <w:pStyle w:val="ConsPlusNormal"/>
        <w:ind w:left="0" w:hanging="0"/>
        <w:jc w:val="both"/>
        <w:rPr/>
      </w:pPr>
      <w:r>
        <w:rPr/>
        <w:t>(часть четвертая введена Федеральным законом от 20.04.2014 N 75-ФЗ; в ред. Федеральных законов от 28.06.2022 N 230-ФЗ, от 07.10.2022 N 395-ФЗ)</w:t>
      </w:r>
    </w:p>
    <w:p>
      <w:pPr>
        <w:pStyle w:val="ConsPlusNormal"/>
        <w:spacing w:before="240" w:after="0"/>
        <w:ind w:left="0" w:firstLine="540"/>
        <w:jc w:val="both"/>
        <w:rPr/>
      </w:pPr>
      <w:bookmarkStart w:id="2" w:name="Par129"/>
      <w:bookmarkEnd w:id="2"/>
      <w:r>
        <w:rPr/>
        <w:t>Ведомственная охрана стратегического акционерного общества, ведущего деятельность по добыче природных алмазов, осуществляет охрану объектов алмазодобывающей промышленности, принадлежащих на праве собственности указанному стратегическому акционерному обществу и его дочерним обществам.</w:t>
      </w:r>
    </w:p>
    <w:p>
      <w:pPr>
        <w:pStyle w:val="ConsPlusNormal"/>
        <w:ind w:left="0" w:hanging="0"/>
        <w:jc w:val="both"/>
        <w:rPr/>
      </w:pPr>
      <w:r>
        <w:rPr/>
        <w:t>(часть пятая введена Федеральным законом от 03.07.2016 N 288-ФЗ; в ред. Федерального закона от 07.10.2022 N 395-ФЗ)</w:t>
      </w:r>
    </w:p>
    <w:p>
      <w:pPr>
        <w:pStyle w:val="ConsPlusNormal"/>
        <w:spacing w:before="240" w:after="0"/>
        <w:ind w:left="0" w:firstLine="540"/>
        <w:jc w:val="both"/>
        <w:rPr/>
      </w:pPr>
      <w:r>
        <w:rPr/>
        <w:t>Ведомственная охрана высшего исполнительного органа субъекта Российской Федерации - города федерального значения Москвы осуществляет охрану объектов государственного унитарного предприятия города Москвы "Московский ордена Ленина и ордена Трудового Красного Знамени метрополитен имени В.И. Ленина", а также иных объектов транспортной инфраструктуры, технологически связанных с объектами указанного государственного унитарного предприятия.</w:t>
      </w:r>
    </w:p>
    <w:p>
      <w:pPr>
        <w:pStyle w:val="ConsPlusNormal"/>
        <w:ind w:left="0" w:hanging="0"/>
        <w:jc w:val="both"/>
        <w:rPr/>
      </w:pPr>
      <w:r>
        <w:rPr/>
        <w:t>(часть шестая введена Федеральным законом от 04.11.2022 N 427-ФЗ)</w:t>
      </w:r>
    </w:p>
    <w:p>
      <w:pPr>
        <w:pStyle w:val="ConsPlusNormal"/>
        <w:spacing w:before="240" w:after="0"/>
        <w:ind w:left="0" w:firstLine="540"/>
        <w:jc w:val="both"/>
        <w:rPr/>
      </w:pPr>
      <w:r>
        <w:rPr/>
        <w:t>Часть утратила силу. - Федеральный закон от 07.10.2022 N 395-ФЗ.</w:t>
      </w:r>
    </w:p>
    <w:p>
      <w:pPr>
        <w:pStyle w:val="ConsPlusNormal"/>
        <w:spacing w:before="240" w:after="0"/>
        <w:ind w:left="0" w:firstLine="540"/>
        <w:jc w:val="both"/>
        <w:rPr/>
      </w:pPr>
      <w:r>
        <w:rPr/>
        <w:t>Ведомственная охрана субъекта топливно-энергетического комплекса, являющегося головной организацией в соответствии с Федеральным законом от 21 июля 2011 года N 256-ФЗ "О безопасности объектов топливно-энергетического комплекса", дочернему обществу которой в соответствии с пунктом 2, 2.1 или 2.2 части 1.1 статьи 3 Федерального закона от 18 июля 2006 года N 117-ФЗ "Об экспорте газа" предоставлено исключительное право на экспорт газа природного в сжиженном состоянии, обеспечивает физическую охрану объектов топливно-энергетического комплекса, принадлежащих на праве собственности указанной головной организации и ее дочерним обществам.</w:t>
      </w:r>
    </w:p>
    <w:p>
      <w:pPr>
        <w:pStyle w:val="ConsPlusNormal"/>
        <w:ind w:left="0" w:hanging="0"/>
        <w:jc w:val="both"/>
        <w:rPr/>
      </w:pPr>
      <w:r>
        <w:rPr/>
        <w:t>(часть восьмая введена Федеральным законом от 22.04.2024 N 82-ФЗ)</w:t>
      </w:r>
    </w:p>
    <w:p>
      <w:pPr>
        <w:pStyle w:val="ConsPlusNormal"/>
        <w:spacing w:before="240" w:after="0"/>
        <w:ind w:left="0" w:firstLine="540"/>
        <w:jc w:val="both"/>
        <w:rPr/>
      </w:pPr>
      <w:bookmarkStart w:id="3" w:name="Par136"/>
      <w:bookmarkEnd w:id="3"/>
      <w:r>
        <w:rPr/>
        <w:t>Перечень охраняемых объектов определяется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 и утверждается в порядке, установленном Правительством Российской Федерации.</w:t>
      </w:r>
    </w:p>
    <w:p>
      <w:pPr>
        <w:pStyle w:val="ConsPlusNormal"/>
        <w:ind w:left="0" w:hanging="0"/>
        <w:jc w:val="both"/>
        <w:rPr/>
      </w:pPr>
      <w:r>
        <w:rPr/>
        <w:t>(в ред. Федеральных законов от 03.07.2016 N 227-ФЗ, от 07.10.2022 N 395-ФЗ, от 29.12.2022 N 638-ФЗ)</w:t>
      </w:r>
    </w:p>
    <w:p>
      <w:pPr>
        <w:pStyle w:val="ConsPlusNormal"/>
        <w:spacing w:before="240" w:after="0"/>
        <w:ind w:left="0" w:firstLine="540"/>
        <w:jc w:val="both"/>
        <w:rPr/>
      </w:pPr>
      <w:bookmarkStart w:id="4" w:name="Par138"/>
      <w:bookmarkEnd w:id="4"/>
      <w:r>
        <w:rPr/>
        <w:t>Изменения в перечень охраняемых объектов вносятся в срок, не превышающий шести месяцев со дня принятия указанных объектов под охрану либо со дня возникновения иных оснований для внесения таких изменений.</w:t>
      </w:r>
    </w:p>
    <w:p>
      <w:pPr>
        <w:pStyle w:val="ConsPlusNormal"/>
        <w:ind w:left="0" w:hanging="0"/>
        <w:jc w:val="both"/>
        <w:rPr/>
      </w:pPr>
      <w:r>
        <w:rPr/>
        <w:t>(часть введена Федеральным законом от 07.10.2022 N 395-ФЗ)</w:t>
      </w:r>
    </w:p>
    <w:p>
      <w:pPr>
        <w:pStyle w:val="ConsPlusNormal"/>
        <w:spacing w:before="240" w:after="0"/>
        <w:ind w:left="0" w:firstLine="540"/>
        <w:jc w:val="both"/>
        <w:rPr/>
      </w:pPr>
      <w:r>
        <w:rPr/>
        <w:t>Охрана объектов федеральных государственных органов до создания ими ведомственной охраны в случае, если право на ее создание предоставлено соответствующим федеральным законом, может осуществляться военизированными и сторожевыми подразделениями организации, подведомственной федеральному органу исполнительной власти, осуществляющему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или ведомственной охраной федеральных органов исполнительной власти.</w:t>
      </w:r>
    </w:p>
    <w:p>
      <w:pPr>
        <w:pStyle w:val="ConsPlusNormal"/>
        <w:ind w:left="0" w:hanging="0"/>
        <w:jc w:val="both"/>
        <w:rPr/>
      </w:pPr>
      <w:r>
        <w:rPr/>
        <w:t>(часть введена Федеральным законом от 07.10.2022 N 395-ФЗ)</w:t>
      </w:r>
    </w:p>
    <w:p>
      <w:pPr>
        <w:pStyle w:val="ConsPlusNormal"/>
        <w:spacing w:before="240" w:after="0"/>
        <w:ind w:left="0" w:firstLine="540"/>
        <w:jc w:val="both"/>
        <w:rPr/>
      </w:pPr>
      <w:bookmarkStart w:id="5" w:name="Par142"/>
      <w:bookmarkEnd w:id="5"/>
      <w:r>
        <w:rPr/>
        <w:t>На период до создания федеральными государственными органами ведомственной охраны перечень объектов, находящихся в ведении федеральных государственных органов, охраняемых военизированными и сторожевыми подразделениями организации, подведомственной федеральному органу исполнительной власти, осуществляющему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или ведомственной охраной федеральных органов исполнительной власти, и порядок определения тарифов на оказываемые услуги по охране указанных объектов утверждаются Правительством Российской Федерации.</w:t>
      </w:r>
    </w:p>
    <w:p>
      <w:pPr>
        <w:pStyle w:val="ConsPlusNormal"/>
        <w:ind w:left="0" w:hanging="0"/>
        <w:jc w:val="both"/>
        <w:rPr/>
      </w:pPr>
      <w:r>
        <w:rPr/>
        <w:t>(часть введена Федеральным законом от 07.10.2022 N 395-ФЗ)</w:t>
      </w:r>
    </w:p>
    <w:p>
      <w:pPr>
        <w:pStyle w:val="ConsPlusNormal"/>
        <w:spacing w:before="240" w:after="0"/>
        <w:ind w:left="0" w:firstLine="540"/>
        <w:jc w:val="both"/>
        <w:rPr/>
      </w:pPr>
      <w:bookmarkStart w:id="6" w:name="Par144"/>
      <w:bookmarkEnd w:id="6"/>
      <w:r>
        <w:rPr/>
        <w:t xml:space="preserve">Охрана ведомственной охраной объектов, не включенных в установленный срок в перечни, указанные в </w:t>
      </w:r>
      <w:hyperlink w:anchor="Par136" w:tgtFrame="Перечень охраняемых объектов определяется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 и утверждается в порядке, установленном Правительством Российской Федерации.">
        <w:r>
          <w:rPr>
            <w:color w:val="0000FF"/>
          </w:rPr>
          <w:t>частях восьмой</w:t>
        </w:r>
      </w:hyperlink>
      <w:r>
        <w:rPr/>
        <w:t xml:space="preserve"> и </w:t>
      </w:r>
      <w:hyperlink w:anchor="Par142" w:tgtFrame="На период до создания федеральными государственными органами ведомственной охраны перечень объектов, находящихся в ведении федеральных государственных органов, охраняемых военизированными и сторожевыми подразделениями организации, подведомственной федеральному органу исполнительной власти, осуществляющему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
        <w:r>
          <w:rPr>
            <w:color w:val="0000FF"/>
          </w:rPr>
          <w:t>одиннадцатой</w:t>
        </w:r>
      </w:hyperlink>
      <w:r>
        <w:rPr/>
        <w:t xml:space="preserve"> настоящей статьи, за исключением объектов, защита которых осуществляется в соответствии с иными федеральными законами, запрещается.</w:t>
      </w:r>
    </w:p>
    <w:p>
      <w:pPr>
        <w:pStyle w:val="ConsPlusNormal"/>
        <w:ind w:left="0" w:hanging="0"/>
        <w:jc w:val="both"/>
        <w:rPr/>
      </w:pPr>
      <w:r>
        <w:rPr/>
        <w:t>(часть введена Федеральным законом от 07.10.2022 N 395-ФЗ; в ред. Федерального закона от 04.11.2022 N 427-ФЗ)</w:t>
      </w:r>
    </w:p>
    <w:p>
      <w:pPr>
        <w:pStyle w:val="ConsPlusNormal"/>
        <w:ind w:left="0" w:firstLine="540"/>
        <w:jc w:val="both"/>
        <w:rPr/>
      </w:pPr>
      <w:r>
        <w:rPr/>
      </w:r>
    </w:p>
    <w:p>
      <w:pPr>
        <w:pStyle w:val="ConsPlusTitle"/>
        <w:ind w:left="0" w:firstLine="540"/>
        <w:jc w:val="both"/>
        <w:rPr/>
      </w:pPr>
      <w:bookmarkStart w:id="7" w:name="Par147"/>
      <w:bookmarkEnd w:id="7"/>
      <w:r>
        <w:rPr/>
        <w:t>Статья 9. Специальные средства и огнестрельное оружие, используемые ведомственной охраной</w:t>
      </w:r>
    </w:p>
    <w:p>
      <w:pPr>
        <w:pStyle w:val="ConsPlusNormal"/>
        <w:ind w:left="0" w:hanging="0"/>
        <w:rPr/>
      </w:pPr>
      <w:r>
        <w:rPr/>
      </w:r>
    </w:p>
    <w:p>
      <w:pPr>
        <w:pStyle w:val="ConsPlusNormal"/>
        <w:ind w:left="0" w:firstLine="540"/>
        <w:jc w:val="both"/>
        <w:rPr/>
      </w:pPr>
      <w:r>
        <w:rPr/>
        <w:t>Работники ведомственной охраны при исполнении должностных обязанностей имеют право на использование специальных средств и служебного огнестрельного оружия.</w:t>
      </w:r>
    </w:p>
    <w:p>
      <w:pPr>
        <w:pStyle w:val="ConsPlusNormal"/>
        <w:spacing w:before="240" w:after="0"/>
        <w:ind w:left="0" w:firstLine="540"/>
        <w:jc w:val="both"/>
        <w:rPr/>
      </w:pPr>
      <w:r>
        <w:rPr/>
        <w:t>Специальные средства, виды, типы и модели служебного огнестрельного оружия, патронов к нему, а также нормы обеспечения ими работников ведомственной охраны определяются Правительством Российской Федерации.</w:t>
      </w:r>
    </w:p>
    <w:p>
      <w:pPr>
        <w:pStyle w:val="ConsPlusNormal"/>
        <w:spacing w:before="240" w:after="0"/>
        <w:ind w:left="0" w:firstLine="540"/>
        <w:jc w:val="both"/>
        <w:rPr/>
      </w:pPr>
      <w:r>
        <w:rPr/>
        <w:t>Имеющие право на создание ведомственной охраны федеральные государственные органы, федеральные органы исполнительной власти, высший исполнительный орган субъекта Российской Федерации - города федерального значения Москвы и организации могут получать во временное пользование на основании нормативных правовых актов Правительства Российской Федерации в территориальных органах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отдельные типы и модели боевого ручного стрелкового оружия для исполнения возложенных на них обязанностей по охране объектов в соответствии с законодательством Российской Федерации об оружии.</w:t>
      </w:r>
    </w:p>
    <w:p>
      <w:pPr>
        <w:pStyle w:val="ConsPlusNormal"/>
        <w:ind w:left="0" w:hanging="0"/>
        <w:jc w:val="both"/>
        <w:rPr/>
      </w:pPr>
      <w:r>
        <w:rPr/>
        <w:t>(в ред. Федеральных законов от 01.12.2007 N 318-ФЗ, от 03.07.2016 N 227-ФЗ, от 05.12.2017 N 391-ФЗ, от 07.10.2022 N 395-ФЗ, от 29.12.2022 N 638-ФЗ)</w:t>
      </w:r>
    </w:p>
    <w:p>
      <w:pPr>
        <w:pStyle w:val="ConsPlusNormal"/>
        <w:spacing w:before="240" w:after="0"/>
        <w:ind w:left="0" w:firstLine="540"/>
        <w:jc w:val="both"/>
        <w:rPr/>
      </w:pPr>
      <w:r>
        <w:rPr/>
        <w:t>Оборот служебного огнестрельного оружия, боевого ручного стрелкового оружия и патронов к нему осуществляется в порядке, установленном законодательством Российской Федерации об оружии.</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Правила приобретения, хранения, учета, ремонта и уничтожения специальных средств определяются Правительством Российской Федерации.</w:t>
      </w:r>
    </w:p>
    <w:p>
      <w:pPr>
        <w:pStyle w:val="ConsPlusNormal"/>
        <w:spacing w:before="240" w:after="0"/>
        <w:ind w:left="0" w:firstLine="540"/>
        <w:jc w:val="both"/>
        <w:rPr/>
      </w:pPr>
      <w:r>
        <w:rPr/>
        <w:t>Ведомственная охрана в государственных военизированных организациях использует боевое ручное стрелковое оружие, находящееся на вооружении указанных организаций, в порядке, определяемом Правительством Российской Федерации.</w:t>
      </w:r>
    </w:p>
    <w:p>
      <w:pPr>
        <w:pStyle w:val="ConsPlusNormal"/>
        <w:ind w:left="0" w:hanging="0"/>
        <w:rPr/>
      </w:pPr>
      <w:r>
        <w:rPr/>
      </w:r>
    </w:p>
    <w:p>
      <w:pPr>
        <w:pStyle w:val="ConsPlusTitle"/>
        <w:ind w:left="0" w:firstLine="540"/>
        <w:jc w:val="both"/>
        <w:rPr/>
      </w:pPr>
      <w:r>
        <w:rPr/>
        <w:t>Статья 10. Финансирование и материально-техническое обеспечение ведомственной охраны</w:t>
      </w:r>
    </w:p>
    <w:p>
      <w:pPr>
        <w:pStyle w:val="ConsPlusNormal"/>
        <w:ind w:left="0" w:hanging="0"/>
        <w:rPr/>
      </w:pPr>
      <w:r>
        <w:rPr/>
      </w:r>
    </w:p>
    <w:p>
      <w:pPr>
        <w:pStyle w:val="ConsPlusNormal"/>
        <w:ind w:left="0" w:firstLine="540"/>
        <w:jc w:val="both"/>
        <w:rPr/>
      </w:pPr>
      <w:r>
        <w:rPr/>
        <w:t>Финансирование и материально-техническое обеспечение ведомственной охраны осуществляются за счет средств имеющих право на создание ведомственной охраны федеральных государственных органов, федеральных органов исполнительной власти, высшего исполнительного органа субъекта Российской Федерации - города федерального значения Москвы и организаций и (или) средств собственников охраняемых объектов.</w:t>
      </w:r>
    </w:p>
    <w:p>
      <w:pPr>
        <w:pStyle w:val="ConsPlusNormal"/>
        <w:ind w:left="0" w:hanging="0"/>
        <w:jc w:val="both"/>
        <w:rPr/>
      </w:pPr>
      <w:r>
        <w:rPr/>
        <w:t>(в ред. Федеральных законов от 03.07.2016 N 227-ФЗ, от 07.10.2022 N 395-ФЗ, от 04.11.2022 N 427-ФЗ)</w:t>
      </w:r>
    </w:p>
    <w:p>
      <w:pPr>
        <w:pStyle w:val="ConsPlusNormal"/>
        <w:spacing w:before="240" w:after="0"/>
        <w:ind w:left="0" w:firstLine="540"/>
        <w:jc w:val="both"/>
        <w:rPr/>
      </w:pPr>
      <w:r>
        <w:rPr/>
        <w:t>Работникам ведомственной охраны выплачивается заработная плата, они обеспечиваются вещевым довольствием, форменной одеждой и снаряжением в порядке и соответствии с нормами, которые устанавливаются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w:t>
      </w:r>
    </w:p>
    <w:p>
      <w:pPr>
        <w:pStyle w:val="ConsPlusNormal"/>
        <w:ind w:left="0" w:hanging="0"/>
        <w:jc w:val="both"/>
        <w:rPr/>
      </w:pPr>
      <w:r>
        <w:rPr/>
        <w:t>(в ред. Федеральных законов от 01.12.2007 N 318-ФЗ, от 03.07.2016 N 227-ФЗ, от 07.10.2022 N 395-ФЗ, от 04.11.2022 N 427-ФЗ)</w:t>
      </w:r>
    </w:p>
    <w:p>
      <w:pPr>
        <w:pStyle w:val="ConsPlusNormal"/>
        <w:ind w:left="0" w:hanging="0"/>
        <w:rPr/>
      </w:pPr>
      <w:r>
        <w:rPr/>
      </w:r>
    </w:p>
    <w:p>
      <w:pPr>
        <w:pStyle w:val="ConsPlusTitle"/>
        <w:ind w:left="0" w:hanging="0"/>
        <w:jc w:val="center"/>
        <w:rPr/>
      </w:pPr>
      <w:r>
        <w:rPr/>
        <w:t>Глава III. ПРАВА И ОБЯЗАННОСТИ РАБОТНИКОВ</w:t>
      </w:r>
    </w:p>
    <w:p>
      <w:pPr>
        <w:pStyle w:val="ConsPlusTitle"/>
        <w:ind w:left="0" w:hanging="0"/>
        <w:jc w:val="center"/>
        <w:rPr/>
      </w:pPr>
      <w:r>
        <w:rPr/>
        <w:t>ВЕДОМСТВЕННОЙ ОХРАНЫ</w:t>
      </w:r>
    </w:p>
    <w:p>
      <w:pPr>
        <w:pStyle w:val="ConsPlusNormal"/>
        <w:ind w:left="0" w:hanging="0"/>
        <w:rPr/>
      </w:pPr>
      <w:r>
        <w:rPr/>
      </w:r>
    </w:p>
    <w:p>
      <w:pPr>
        <w:pStyle w:val="ConsPlusTitle"/>
        <w:ind w:left="0" w:firstLine="540"/>
        <w:jc w:val="both"/>
        <w:rPr/>
      </w:pPr>
      <w:r>
        <w:rPr/>
        <w:t>Статья 11. Права работников ведомственной охраны</w:t>
      </w:r>
    </w:p>
    <w:p>
      <w:pPr>
        <w:pStyle w:val="ConsPlusNormal"/>
        <w:ind w:left="0" w:hanging="0"/>
        <w:rPr/>
      </w:pPr>
      <w:r>
        <w:rPr/>
      </w:r>
    </w:p>
    <w:p>
      <w:pPr>
        <w:pStyle w:val="ConsPlusNormal"/>
        <w:ind w:left="0" w:firstLine="540"/>
        <w:jc w:val="both"/>
        <w:rPr/>
      </w:pPr>
      <w:r>
        <w:rPr/>
        <w:t>Работники ведомственной охраны имеют право:</w:t>
      </w:r>
    </w:p>
    <w:p>
      <w:pPr>
        <w:pStyle w:val="ConsPlusNormal"/>
        <w:spacing w:before="240" w:after="0"/>
        <w:ind w:left="0" w:firstLine="540"/>
        <w:jc w:val="both"/>
        <w:rPr/>
      </w:pPr>
      <w:r>
        <w:rPr/>
        <w:t>требовать от работников, должностных лиц охраняемых объектов и других граждан соблюдения пропускного и внутриобъектового режимов;</w:t>
      </w:r>
    </w:p>
    <w:p>
      <w:pPr>
        <w:pStyle w:val="ConsPlusNormal"/>
        <w:spacing w:before="240" w:after="0"/>
        <w:ind w:left="0" w:firstLine="540"/>
        <w:jc w:val="both"/>
        <w:rPr/>
      </w:pPr>
      <w:r>
        <w:rPr/>
        <w:t>проверять на охраняемых объектах у лиц документы, удостоверяющие их личность, а также документы, дающие право на вход (выход) лиц, въезд (выезд) транспортных средств, внос (вынос), ввоз (вывоз) имущества на охраняемые объекты и с охраняемых объектов;</w:t>
      </w:r>
    </w:p>
    <w:p>
      <w:pPr>
        <w:pStyle w:val="ConsPlusNormal"/>
        <w:spacing w:before="240" w:after="0"/>
        <w:ind w:left="0" w:firstLine="540"/>
        <w:jc w:val="both"/>
        <w:rPr/>
      </w:pPr>
      <w:r>
        <w:rPr/>
        <w:t>производить досмотр транспортных средств при въезде (выезде) на охраняемые объекты и с охраняемых объектов;</w:t>
      </w:r>
    </w:p>
    <w:p>
      <w:pPr>
        <w:pStyle w:val="ConsPlusNormal"/>
        <w:spacing w:before="240" w:after="0"/>
        <w:ind w:left="0" w:firstLine="540"/>
        <w:jc w:val="both"/>
        <w:rPr/>
      </w:pPr>
      <w:r>
        <w:rPr/>
        <w:t>проверять условия хранения имущества на охраняемых объектах, состояние инженерно-технических средств охраны; при выявлении нарушений, создающих на охраняемых объектах угрозу возникновения пожаров, безопасности людей, а также условий, способствующих хищениям имущества, принимать меры по пресечению указанных нарушений и ликвидации указанных условий;</w:t>
      </w:r>
    </w:p>
    <w:p>
      <w:pPr>
        <w:pStyle w:val="ConsPlusNormal"/>
        <w:spacing w:before="240" w:after="0"/>
        <w:ind w:left="0" w:firstLine="540"/>
        <w:jc w:val="both"/>
        <w:rPr/>
      </w:pPr>
      <w:r>
        <w:rPr/>
        <w:t>производить административное задержание и доставление в служебное помещение ведомственной охраны или орган внутренних дел лиц, совершивших преступления или административные правонарушения на охраняемых объектах, а также производить личный досмотр, досмотр вещей, изъятие вещей и документов, являющихся орудием или непосредственным объектом правонарушения. Обеспечивать охрану места происшествия и сохранность указанных вещей и документов;</w:t>
      </w:r>
    </w:p>
    <w:p>
      <w:pPr>
        <w:pStyle w:val="ConsPlusNormal"/>
        <w:spacing w:before="240" w:after="0"/>
        <w:ind w:left="0" w:firstLine="540"/>
        <w:jc w:val="both"/>
        <w:rPr/>
      </w:pPr>
      <w:r>
        <w:rPr/>
        <w:t>применять физическую силу, специальные средства и огнестрельное оружие в случаях и порядке, которые установлены настоящим Федеральным законом;</w:t>
      </w:r>
    </w:p>
    <w:p>
      <w:pPr>
        <w:pStyle w:val="ConsPlusNormal"/>
        <w:spacing w:before="240" w:after="0"/>
        <w:ind w:left="0" w:firstLine="540"/>
        <w:jc w:val="both"/>
        <w:rPr/>
      </w:pPr>
      <w:r>
        <w:rPr/>
        <w:t>беспрепятственно входить в помещения охраняемых объектов и осматривать их при преследовании лиц, незаконно проникших на охраняемые объекты, а также для задержания лиц, подозреваемых в совершении преступлений или административных правонарушений;</w:t>
      </w:r>
    </w:p>
    <w:p>
      <w:pPr>
        <w:pStyle w:val="ConsPlusNormal"/>
        <w:spacing w:before="240" w:after="0"/>
        <w:ind w:left="0" w:firstLine="540"/>
        <w:jc w:val="both"/>
        <w:rPr/>
      </w:pPr>
      <w:r>
        <w:rPr/>
        <w:t>использовать транспортные средства собственников охраняемых объектов для преследования лиц, совершивших преступления или административные правонарушения на охраняемых объектах, и доставления их в орган внутренних дел;</w:t>
      </w:r>
    </w:p>
    <w:p>
      <w:pPr>
        <w:pStyle w:val="ConsPlusNormal"/>
        <w:spacing w:before="240" w:after="0"/>
        <w:ind w:left="0" w:firstLine="540"/>
        <w:jc w:val="both"/>
        <w:rPr/>
      </w:pPr>
      <w:bookmarkStart w:id="8" w:name="Par179"/>
      <w:bookmarkEnd w:id="8"/>
      <w:r>
        <w:rPr/>
        <w:t>пресекать функционирование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в целях отражения нападения либо угрозы нападения на охраняемые объекты, работников ведомственной охраны или лиц, находящихся на этих объектах,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беспилотных аппаратов. Порядок принятия решения о пресечении функционирования беспилотных аппаратов в указанных целях, а также перечень должностных лиц ведомственной охраны, уполномоченных на принятие такого решения, определяется руководителем федерального органа исполнительной власти, федерального государственного органа, высшего исполнительного органа субъекта Российской Федерации - города федерального значения Москвы и организации.</w:t>
      </w:r>
    </w:p>
    <w:p>
      <w:pPr>
        <w:pStyle w:val="ConsPlusNormal"/>
        <w:ind w:left="0" w:hanging="0"/>
        <w:jc w:val="both"/>
        <w:rPr/>
      </w:pPr>
      <w:r>
        <w:rPr/>
        <w:t>(в ред. Федерального закона от 04.08.2023 N 440-ФЗ)</w:t>
      </w:r>
    </w:p>
    <w:p>
      <w:pPr>
        <w:pStyle w:val="ConsPlusNormal"/>
        <w:ind w:left="0" w:hanging="0"/>
        <w:rPr/>
      </w:pPr>
      <w:r>
        <w:rPr/>
      </w:r>
    </w:p>
    <w:p>
      <w:pPr>
        <w:pStyle w:val="ConsPlusTitle"/>
        <w:ind w:left="0" w:firstLine="540"/>
        <w:jc w:val="both"/>
        <w:rPr/>
      </w:pPr>
      <w:r>
        <w:rPr/>
        <w:t>Статья 12. Обязанности работников ведомственной охраны</w:t>
      </w:r>
    </w:p>
    <w:p>
      <w:pPr>
        <w:pStyle w:val="ConsPlusNormal"/>
        <w:ind w:left="0" w:hanging="0"/>
        <w:rPr/>
      </w:pPr>
      <w:r>
        <w:rPr/>
      </w:r>
    </w:p>
    <w:p>
      <w:pPr>
        <w:pStyle w:val="ConsPlusNormal"/>
        <w:ind w:left="0" w:firstLine="540"/>
        <w:jc w:val="both"/>
        <w:rPr/>
      </w:pPr>
      <w:r>
        <w:rPr/>
        <w:t>Работники ведомственной охраны обязаны:</w:t>
      </w:r>
    </w:p>
    <w:p>
      <w:pPr>
        <w:pStyle w:val="ConsPlusNormal"/>
        <w:spacing w:before="240" w:after="0"/>
        <w:ind w:left="0" w:firstLine="540"/>
        <w:jc w:val="both"/>
        <w:rPr/>
      </w:pPr>
      <w:r>
        <w:rPr/>
        <w:t>обеспечивать охрану объектов в целях предотвращения противоправных посягательств;</w:t>
      </w:r>
    </w:p>
    <w:p>
      <w:pPr>
        <w:pStyle w:val="ConsPlusNormal"/>
        <w:ind w:left="0" w:hanging="0"/>
        <w:jc w:val="both"/>
        <w:rPr/>
      </w:pPr>
      <w:r>
        <w:rPr/>
        <w:t>(в ред. Федерального закона от 07.10.2022 N 395-ФЗ)</w:t>
      </w:r>
    </w:p>
    <w:p>
      <w:pPr>
        <w:pStyle w:val="ConsPlusNormal"/>
        <w:spacing w:before="240" w:after="0"/>
        <w:ind w:left="0" w:firstLine="540"/>
        <w:jc w:val="both"/>
        <w:rPr/>
      </w:pPr>
      <w:r>
        <w:rPr/>
        <w:t>осуществлять мероприятия по предупреждению нарушений пропускного и внутриобъектового режимов;</w:t>
      </w:r>
    </w:p>
    <w:p>
      <w:pPr>
        <w:pStyle w:val="ConsPlusNormal"/>
        <w:spacing w:before="240" w:after="0"/>
        <w:ind w:left="0" w:firstLine="540"/>
        <w:jc w:val="both"/>
        <w:rPr/>
      </w:pPr>
      <w:r>
        <w:rPr/>
        <w:t>пресекать преступления и административные правонарушения на охраняемых объектах;</w:t>
      </w:r>
    </w:p>
    <w:p>
      <w:pPr>
        <w:pStyle w:val="ConsPlusNormal"/>
        <w:spacing w:before="240" w:after="0"/>
        <w:ind w:left="0" w:firstLine="540"/>
        <w:jc w:val="both"/>
        <w:rPr/>
      </w:pPr>
      <w:r>
        <w:rPr/>
        <w:t>осуществлять поиск и задержание лиц, незаконно проникших на охраняемые объекты;</w:t>
      </w:r>
    </w:p>
    <w:p>
      <w:pPr>
        <w:pStyle w:val="ConsPlusNormal"/>
        <w:spacing w:before="240" w:after="0"/>
        <w:ind w:left="0" w:firstLine="540"/>
        <w:jc w:val="both"/>
        <w:rPr/>
      </w:pPr>
      <w:r>
        <w:rPr/>
        <w:t>участвовать в установленном порядке в осуществлении контроля за соблюдением противопожарного режима, тушении пожаров, а также в ликвидации последствий аварий, катастроф, стихийных бедствий и других чрезвычайных ситуаций на охраняемых объектах;</w:t>
      </w:r>
    </w:p>
    <w:p>
      <w:pPr>
        <w:pStyle w:val="ConsPlusNormal"/>
        <w:spacing w:before="240" w:after="0"/>
        <w:ind w:left="0" w:firstLine="540"/>
        <w:jc w:val="both"/>
        <w:rPr/>
      </w:pPr>
      <w:r>
        <w:rPr/>
        <w:t>участвовать в проведении мероприятий по обеспечению сохранности сведений, составляющих государственную и иную охраняемую законом тайну;</w:t>
      </w:r>
    </w:p>
    <w:p>
      <w:pPr>
        <w:pStyle w:val="ConsPlusNormal"/>
        <w:spacing w:before="240" w:after="0"/>
        <w:ind w:left="0" w:firstLine="540"/>
        <w:jc w:val="both"/>
        <w:rPr/>
      </w:pPr>
      <w:r>
        <w:rPr/>
        <w:t>оказывать в пределах своей компетенции содействие правоохранительным органам в решении возложенных на них задач.</w:t>
      </w:r>
    </w:p>
    <w:p>
      <w:pPr>
        <w:pStyle w:val="ConsPlusNormal"/>
        <w:ind w:left="0" w:hanging="0"/>
        <w:rPr/>
      </w:pPr>
      <w:r>
        <w:rPr/>
      </w:r>
    </w:p>
    <w:p>
      <w:pPr>
        <w:pStyle w:val="ConsPlusTitle"/>
        <w:ind w:left="0" w:hanging="0"/>
        <w:jc w:val="center"/>
        <w:rPr/>
      </w:pPr>
      <w:bookmarkStart w:id="9" w:name="Par194"/>
      <w:bookmarkEnd w:id="9"/>
      <w:r>
        <w:rPr/>
        <w:t>Глава IV. ПРИМЕНЕНИЕ ФИЗИЧЕСКОЙ СИЛЫ,</w:t>
      </w:r>
    </w:p>
    <w:p>
      <w:pPr>
        <w:pStyle w:val="ConsPlusTitle"/>
        <w:ind w:left="0" w:hanging="0"/>
        <w:jc w:val="center"/>
        <w:rPr/>
      </w:pPr>
      <w:r>
        <w:rPr/>
        <w:t>СПЕЦИАЛЬНЫХ СРЕДСТВ И ОГНЕСТРЕЛЬНОГО ОРУЖИЯ</w:t>
      </w:r>
    </w:p>
    <w:p>
      <w:pPr>
        <w:pStyle w:val="ConsPlusTitle"/>
        <w:ind w:left="0" w:hanging="0"/>
        <w:jc w:val="center"/>
        <w:rPr/>
      </w:pPr>
      <w:r>
        <w:rPr/>
        <w:t>РАБОТНИКАМИ ВЕДОМСТВЕННОЙ ОХРАНЫ</w:t>
      </w:r>
    </w:p>
    <w:p>
      <w:pPr>
        <w:pStyle w:val="ConsPlusNormal"/>
        <w:ind w:left="0" w:hanging="0"/>
        <w:rPr/>
      </w:pPr>
      <w:r>
        <w:rPr/>
      </w:r>
    </w:p>
    <w:p>
      <w:pPr>
        <w:pStyle w:val="ConsPlusTitle"/>
        <w:ind w:left="0" w:firstLine="540"/>
        <w:jc w:val="both"/>
        <w:rPr/>
      </w:pPr>
      <w:r>
        <w:rPr/>
        <w:t>Статья 13. Условия и пределы применения физической силы, специальных средств и огнестрельного оружия работниками ведомственной охраны</w:t>
      </w:r>
    </w:p>
    <w:p>
      <w:pPr>
        <w:pStyle w:val="ConsPlusNormal"/>
        <w:ind w:left="0" w:hanging="0"/>
        <w:rPr/>
      </w:pPr>
      <w:r>
        <w:rPr/>
      </w:r>
    </w:p>
    <w:p>
      <w:pPr>
        <w:pStyle w:val="ConsPlusNormal"/>
        <w:ind w:left="0" w:firstLine="540"/>
        <w:jc w:val="both"/>
        <w:rPr/>
      </w:pPr>
      <w:r>
        <w:rPr/>
        <w:t>Работники ведомственной охраны имеют право на применение физической силы, специальных средств и огнестрельного оружия на охраняемых объектах, а также вне охраняемых объектов при преследовании лиц, совершивших преступление или административное правонарушение на охраняемых объектах, и при пресечении функционирования беспилотных аппаратов в целях защиты охраняемых объектов.</w:t>
      </w:r>
    </w:p>
    <w:p>
      <w:pPr>
        <w:pStyle w:val="ConsPlusNormal"/>
        <w:ind w:left="0" w:hanging="0"/>
        <w:jc w:val="both"/>
        <w:rPr/>
      </w:pPr>
      <w:r>
        <w:rPr/>
        <w:t>(в ред. Федерального закона от 21.04.2025 N 99-ФЗ)</w:t>
      </w:r>
    </w:p>
    <w:p>
      <w:pPr>
        <w:pStyle w:val="ConsPlusNormal"/>
        <w:spacing w:before="240" w:after="0"/>
        <w:ind w:left="0" w:firstLine="540"/>
        <w:jc w:val="both"/>
        <w:rPr/>
      </w:pPr>
      <w:r>
        <w:rPr/>
        <w:t>При применении физической силы, специальных средств или огнестрельного оружия работники ведомственной охраны обязаны:</w:t>
      </w:r>
    </w:p>
    <w:p>
      <w:pPr>
        <w:pStyle w:val="ConsPlusNormal"/>
        <w:spacing w:before="240" w:after="0"/>
        <w:ind w:left="0" w:firstLine="540"/>
        <w:jc w:val="both"/>
        <w:rPr/>
      </w:pPr>
      <w:r>
        <w:rPr/>
        <w:t>стремиться в зависимости от характера и степени опасности преступления или административного правонарушения, степени опасности лиц, его совершивших, и силы оказываемого противодействия к тому, чтобы любой вред, причиняемый при этом, был минимальным;</w:t>
      </w:r>
    </w:p>
    <w:p>
      <w:pPr>
        <w:pStyle w:val="ConsPlusNormal"/>
        <w:spacing w:before="240" w:after="0"/>
        <w:ind w:left="0" w:firstLine="540"/>
        <w:jc w:val="both"/>
        <w:rPr/>
      </w:pPr>
      <w:r>
        <w:rPr/>
        <w:t>предупредить о намерении применить их, а в исключительных случаях, когда промедление с применением физической силы, специальных средств или огнестрельного оружия создает непосредственную опасность для жизни или здоровья граждан либо работников ведомственной охраны или может повлечь иные тяжкие последствия, действовать без предупреждения;</w:t>
      </w:r>
    </w:p>
    <w:p>
      <w:pPr>
        <w:pStyle w:val="ConsPlusNormal"/>
        <w:spacing w:before="240" w:after="0"/>
        <w:ind w:left="0" w:firstLine="540"/>
        <w:jc w:val="both"/>
        <w:rPr/>
      </w:pPr>
      <w:r>
        <w:rPr/>
        <w:t>обеспечить лицам, получившим телесные повреждения в результате применения физической силы, специальных средств или огнестрельного оружия, первую помощь;</w:t>
      </w:r>
    </w:p>
    <w:p>
      <w:pPr>
        <w:pStyle w:val="ConsPlusNormal"/>
        <w:ind w:left="0" w:hanging="0"/>
        <w:jc w:val="both"/>
        <w:rPr/>
      </w:pPr>
      <w:r>
        <w:rPr/>
        <w:t>(в ред. Федерального закона от 25.11.2009 N 267-ФЗ)</w:t>
      </w:r>
    </w:p>
    <w:p>
      <w:pPr>
        <w:pStyle w:val="ConsPlusNormal"/>
        <w:spacing w:before="240" w:after="0"/>
        <w:ind w:left="0" w:firstLine="540"/>
        <w:jc w:val="both"/>
        <w:rPr/>
      </w:pPr>
      <w:r>
        <w:rPr/>
        <w:t>доложить по подчиненности о каждом случае применения физической силы, специальных средств или огнестрельного оружия.</w:t>
      </w:r>
    </w:p>
    <w:p>
      <w:pPr>
        <w:pStyle w:val="ConsPlusNormal"/>
        <w:spacing w:before="240" w:after="0"/>
        <w:ind w:left="0" w:firstLine="540"/>
        <w:jc w:val="both"/>
        <w:rPr/>
      </w:pPr>
      <w:r>
        <w:rPr/>
        <w:t>Соответствующие должностные лица органов ведомственной охраны обязаны незамедлительно уведомить орган внутренних дел и прокурора о каждом случае ранения или смерти в результате применения физической силы, специальных средств или огнестрельного оружия.</w:t>
      </w:r>
    </w:p>
    <w:p>
      <w:pPr>
        <w:pStyle w:val="ConsPlusNormal"/>
        <w:spacing w:before="240" w:after="0"/>
        <w:ind w:left="0" w:firstLine="540"/>
        <w:jc w:val="both"/>
        <w:rPr/>
      </w:pPr>
      <w:r>
        <w:rPr/>
        <w:t>Применение работником ведомственной охраны физической силы, специальных средств или огнестрельного оружия с превышением своих полномочий, крайней необходимости или необходимой обороны влечет за собой ответственность, установленную законодательством Российской Федерации.</w:t>
      </w:r>
    </w:p>
    <w:p>
      <w:pPr>
        <w:pStyle w:val="ConsPlusNormal"/>
        <w:ind w:left="0" w:hanging="0"/>
        <w:jc w:val="both"/>
        <w:rPr/>
      </w:pPr>
      <w:r>
        <w:rPr/>
        <w:t>(часть четвертая в ред. Федерального закона от 21.04.2025 N 99-ФЗ)</w:t>
      </w:r>
    </w:p>
    <w:p>
      <w:pPr>
        <w:pStyle w:val="ConsPlusNormal"/>
        <w:ind w:left="0" w:hanging="0"/>
        <w:rPr/>
      </w:pPr>
      <w:r>
        <w:rPr/>
      </w:r>
    </w:p>
    <w:p>
      <w:pPr>
        <w:pStyle w:val="ConsPlusTitle"/>
        <w:ind w:left="0" w:firstLine="540"/>
        <w:jc w:val="both"/>
        <w:rPr/>
      </w:pPr>
      <w:r>
        <w:rPr/>
        <w:t>Статья 14. Применение физической силы</w:t>
      </w:r>
    </w:p>
    <w:p>
      <w:pPr>
        <w:pStyle w:val="ConsPlusNormal"/>
        <w:ind w:left="0" w:hanging="0"/>
        <w:rPr/>
      </w:pPr>
      <w:r>
        <w:rPr/>
      </w:r>
    </w:p>
    <w:p>
      <w:pPr>
        <w:pStyle w:val="ConsPlusNormal"/>
        <w:ind w:left="0" w:firstLine="540"/>
        <w:jc w:val="both"/>
        <w:rPr/>
      </w:pPr>
      <w:r>
        <w:rPr/>
        <w:t>Работники ведомственной охраны имеют право на применение физической силы для пресечения преступлений или административных правонарушений, задержания лиц, их совершивших, пресечения сопротивления законным требованиям работников ведомственной охраны, если иные способы не обеспечивают исполнения возложенных на них должностных обязанностей.</w:t>
      </w:r>
    </w:p>
    <w:p>
      <w:pPr>
        <w:pStyle w:val="ConsPlusNormal"/>
        <w:ind w:left="0" w:hanging="0"/>
        <w:rPr/>
      </w:pPr>
      <w:r>
        <w:rPr/>
      </w:r>
    </w:p>
    <w:p>
      <w:pPr>
        <w:pStyle w:val="ConsPlusTitle"/>
        <w:ind w:left="0" w:firstLine="540"/>
        <w:jc w:val="both"/>
        <w:rPr/>
      </w:pPr>
      <w:r>
        <w:rPr/>
        <w:t>Статья 15. Применение специальных средств</w:t>
      </w:r>
    </w:p>
    <w:p>
      <w:pPr>
        <w:pStyle w:val="ConsPlusNormal"/>
        <w:ind w:left="0" w:hanging="0"/>
        <w:rPr/>
      </w:pPr>
      <w:r>
        <w:rPr/>
      </w:r>
    </w:p>
    <w:p>
      <w:pPr>
        <w:pStyle w:val="ConsPlusNormal"/>
        <w:ind w:left="0" w:firstLine="540"/>
        <w:jc w:val="both"/>
        <w:rPr/>
      </w:pPr>
      <w:r>
        <w:rPr/>
        <w:t>Работники ведомственной охраны имеют право на применение специальных средств в случаях:</w:t>
      </w:r>
    </w:p>
    <w:p>
      <w:pPr>
        <w:pStyle w:val="ConsPlusNormal"/>
        <w:spacing w:before="240" w:after="0"/>
        <w:ind w:left="0" w:firstLine="540"/>
        <w:jc w:val="both"/>
        <w:rPr/>
      </w:pPr>
      <w:bookmarkStart w:id="10" w:name="Par219"/>
      <w:bookmarkEnd w:id="10"/>
      <w:r>
        <w:rPr/>
        <w:t>1) отражения нападения на охраняемые объекты;</w:t>
      </w:r>
    </w:p>
    <w:p>
      <w:pPr>
        <w:pStyle w:val="ConsPlusNormal"/>
        <w:spacing w:before="240" w:after="0"/>
        <w:ind w:left="0" w:firstLine="540"/>
        <w:jc w:val="both"/>
        <w:rPr/>
      </w:pPr>
      <w:r>
        <w:rPr/>
        <w:t>2) отражения нападения на работников ведомственной охраны или лиц, находящихся на охраняемых объектах;</w:t>
      </w:r>
    </w:p>
    <w:p>
      <w:pPr>
        <w:pStyle w:val="ConsPlusNormal"/>
        <w:spacing w:before="240" w:after="0"/>
        <w:ind w:left="0" w:firstLine="540"/>
        <w:jc w:val="both"/>
        <w:rPr/>
      </w:pPr>
      <w:bookmarkStart w:id="11" w:name="Par221"/>
      <w:bookmarkEnd w:id="11"/>
      <w:r>
        <w:rPr/>
        <w:t>3) пресечения сопротивления, оказываемого правонарушителем работникам ведомственной охраны при исполнении возложенных на них должностных обязанностей;</w:t>
      </w:r>
    </w:p>
    <w:p>
      <w:pPr>
        <w:pStyle w:val="ConsPlusNormal"/>
        <w:spacing w:before="240" w:after="0"/>
        <w:ind w:left="0" w:firstLine="540"/>
        <w:jc w:val="both"/>
        <w:rPr/>
      </w:pPr>
      <w:bookmarkStart w:id="12" w:name="Par222"/>
      <w:bookmarkEnd w:id="12"/>
      <w:r>
        <w:rPr/>
        <w:t>4) задержания лиц, застигнутых при совершении преступления или административного правонарушения на охраняемых объектах, если указанные лица пытаются скрыться либо имеются достаточные основания полагать, что они намерены оказать вооруженное сопротивление работникам ведомственной охраны;</w:t>
      </w:r>
    </w:p>
    <w:p>
      <w:pPr>
        <w:pStyle w:val="ConsPlusNormal"/>
        <w:spacing w:before="240" w:after="0"/>
        <w:ind w:left="0" w:firstLine="540"/>
        <w:jc w:val="both"/>
        <w:rPr/>
      </w:pPr>
      <w:bookmarkStart w:id="13" w:name="Par223"/>
      <w:bookmarkEnd w:id="13"/>
      <w:r>
        <w:rPr/>
        <w:t>5) оказания противодействия работникам ведомственной охраны при доставлении задержанных лиц в служебное помещение ведомственной охраны или орган внутренних дел;</w:t>
      </w:r>
    </w:p>
    <w:p>
      <w:pPr>
        <w:pStyle w:val="ConsPlusNormal"/>
        <w:spacing w:before="240" w:after="0"/>
        <w:ind w:left="0" w:firstLine="540"/>
        <w:jc w:val="both"/>
        <w:rPr/>
      </w:pPr>
      <w:bookmarkStart w:id="14" w:name="Par224"/>
      <w:bookmarkEnd w:id="14"/>
      <w:r>
        <w:rPr/>
        <w:t>6) необходимости остановить на охраняемых объектах транспортное средство, водитель которого не выполнил требования работников ведомственной охраны;</w:t>
      </w:r>
    </w:p>
    <w:p>
      <w:pPr>
        <w:pStyle w:val="ConsPlusNormal"/>
        <w:spacing w:before="240" w:after="0"/>
        <w:ind w:left="0" w:firstLine="540"/>
        <w:jc w:val="both"/>
        <w:rPr/>
      </w:pPr>
      <w:bookmarkStart w:id="15" w:name="Par225"/>
      <w:bookmarkEnd w:id="15"/>
      <w:r>
        <w:rPr/>
        <w:t xml:space="preserve">7) пресечения функционирования беспилотных аппаратов в целях, предусмотренных </w:t>
      </w:r>
      <w:hyperlink w:anchor="Par179" w:tgtFrame="пресекать функционирование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в целях отражения нападения либо угрозы нападения на охраняемые объекты, работников ведомственной охраны или лиц, находящихся на этих объектах,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
        <w:r>
          <w:rPr>
            <w:color w:val="0000FF"/>
          </w:rPr>
          <w:t>абзацем десятым статьи 11</w:t>
        </w:r>
      </w:hyperlink>
      <w:r>
        <w:rPr/>
        <w:t xml:space="preserve"> настоящего Федерального закона.</w:t>
      </w:r>
    </w:p>
    <w:p>
      <w:pPr>
        <w:pStyle w:val="ConsPlusNormal"/>
        <w:ind w:left="0" w:hanging="0"/>
        <w:jc w:val="both"/>
        <w:rPr/>
      </w:pPr>
      <w:r>
        <w:rPr/>
        <w:t>(п. 7 в ред. Федерального закона от 04.08.2023 N 440-ФЗ)</w:t>
      </w:r>
    </w:p>
    <w:p>
      <w:pPr>
        <w:pStyle w:val="ConsPlusNormal"/>
        <w:spacing w:before="240" w:after="0"/>
        <w:ind w:left="0" w:firstLine="540"/>
        <w:jc w:val="both"/>
        <w:rPr/>
      </w:pPr>
      <w:r>
        <w:rPr/>
        <w:t>В качестве специальных средств работниками ведомственной охраны могут применяться:</w:t>
      </w:r>
    </w:p>
    <w:p>
      <w:pPr>
        <w:pStyle w:val="ConsPlusNormal"/>
        <w:spacing w:before="240" w:after="0"/>
        <w:ind w:left="0" w:firstLine="540"/>
        <w:jc w:val="both"/>
        <w:rPr/>
      </w:pPr>
      <w:r>
        <w:rPr/>
        <w:t xml:space="preserve">резиновые палки - в случаях, предусмотренных </w:t>
      </w:r>
      <w:hyperlink w:anchor="Par219" w:tgtFrame="1) отражения нападения на охраняемые объекты;">
        <w:r>
          <w:rPr>
            <w:color w:val="0000FF"/>
          </w:rPr>
          <w:t>пунктами 1</w:t>
        </w:r>
      </w:hyperlink>
      <w:r>
        <w:rPr/>
        <w:t xml:space="preserve"> - </w:t>
      </w:r>
      <w:hyperlink w:anchor="Par221" w:tgtFrame="3) пресечения сопротивления, оказываемого правонарушителем работникам ведомственной охраны при исполнении возложенных на них должностных обязанностей;">
        <w:r>
          <w:rPr>
            <w:color w:val="0000FF"/>
          </w:rPr>
          <w:t>3</w:t>
        </w:r>
      </w:hyperlink>
      <w:r>
        <w:rPr/>
        <w:t xml:space="preserve"> части первой настоящей статьи;</w:t>
      </w:r>
    </w:p>
    <w:p>
      <w:pPr>
        <w:pStyle w:val="ConsPlusNormal"/>
        <w:spacing w:before="240" w:after="0"/>
        <w:ind w:left="0" w:firstLine="540"/>
        <w:jc w:val="both"/>
        <w:rPr/>
      </w:pPr>
      <w:r>
        <w:rPr/>
        <w:t xml:space="preserve">слезоточивый газ - в случаях, предусмотренных </w:t>
      </w:r>
      <w:hyperlink w:anchor="Par219" w:tgtFrame="1) отражения нападения на охраняемые объекты;">
        <w:r>
          <w:rPr>
            <w:color w:val="0000FF"/>
          </w:rPr>
          <w:t>пунктами 1</w:t>
        </w:r>
      </w:hyperlink>
      <w:r>
        <w:rPr/>
        <w:t xml:space="preserve"> - </w:t>
      </w:r>
      <w:hyperlink w:anchor="Par222" w:tgtFrame="4) задержания лиц, застигнутых при совершении преступления или административного правонарушения на охраняемых объектах, если указанные лица пытаются скрыться либо имеются достаточные основания полагать, что они намерены оказать вооруженное сопротивление работникам ведомственной охраны;">
        <w:r>
          <w:rPr>
            <w:color w:val="0000FF"/>
          </w:rPr>
          <w:t>4</w:t>
        </w:r>
      </w:hyperlink>
      <w:r>
        <w:rPr/>
        <w:t xml:space="preserve"> части первой настоящей статьи;</w:t>
      </w:r>
    </w:p>
    <w:p>
      <w:pPr>
        <w:pStyle w:val="ConsPlusNormal"/>
        <w:spacing w:before="240" w:after="0"/>
        <w:ind w:left="0" w:firstLine="540"/>
        <w:jc w:val="both"/>
        <w:rPr/>
      </w:pPr>
      <w:r>
        <w:rPr/>
        <w:t xml:space="preserve">наручники - в случаях, предусмотренных </w:t>
      </w:r>
      <w:hyperlink w:anchor="Par221" w:tgtFrame="3) пресечения сопротивления, оказываемого правонарушителем работникам ведомственной охраны при исполнении возложенных на них должностных обязанностей;">
        <w:r>
          <w:rPr>
            <w:color w:val="0000FF"/>
          </w:rPr>
          <w:t>пунктами 3</w:t>
        </w:r>
      </w:hyperlink>
      <w:r>
        <w:rPr/>
        <w:t xml:space="preserve"> - </w:t>
      </w:r>
      <w:hyperlink w:anchor="Par222" w:tgtFrame="4) задержания лиц, застигнутых при совершении преступления или административного правонарушения на охраняемых объектах, если указанные лица пытаются скрыться либо имеются достаточные основания полагать, что они намерены оказать вооруженное сопротивление работникам ведомственной охраны;">
        <w:r>
          <w:rPr>
            <w:color w:val="0000FF"/>
          </w:rPr>
          <w:t>4</w:t>
        </w:r>
      </w:hyperlink>
      <w:r>
        <w:rPr/>
        <w:t xml:space="preserve"> части первой настоящей статьи;</w:t>
      </w:r>
    </w:p>
    <w:p>
      <w:pPr>
        <w:pStyle w:val="ConsPlusNormal"/>
        <w:spacing w:before="240" w:after="0"/>
        <w:ind w:left="0" w:firstLine="540"/>
        <w:jc w:val="both"/>
        <w:rPr/>
      </w:pPr>
      <w:r>
        <w:rPr/>
        <w:t xml:space="preserve">средства принудительной остановки транспорта - в случаях, предусмотренных </w:t>
      </w:r>
      <w:hyperlink w:anchor="Par224" w:tgtFrame="6) необходимости остановить на охраняемых объектах транспортное средство, водитель которого не выполнил требования работников ведомственной охраны;">
        <w:r>
          <w:rPr>
            <w:color w:val="0000FF"/>
          </w:rPr>
          <w:t>пунктом 6</w:t>
        </w:r>
      </w:hyperlink>
      <w:r>
        <w:rPr/>
        <w:t xml:space="preserve"> части первой настоящей статьи;</w:t>
      </w:r>
    </w:p>
    <w:p>
      <w:pPr>
        <w:pStyle w:val="ConsPlusNormal"/>
        <w:spacing w:before="240" w:after="0"/>
        <w:ind w:left="0" w:firstLine="540"/>
        <w:jc w:val="both"/>
        <w:rPr/>
      </w:pPr>
      <w:r>
        <w:rPr/>
        <w:t xml:space="preserve">служебные собаки - в случаях, предусмотренных </w:t>
      </w:r>
      <w:hyperlink w:anchor="Par219" w:tgtFrame="1) отражения нападения на охраняемые объекты;">
        <w:r>
          <w:rPr>
            <w:color w:val="0000FF"/>
          </w:rPr>
          <w:t>пунктами 1</w:t>
        </w:r>
      </w:hyperlink>
      <w:r>
        <w:rPr/>
        <w:t xml:space="preserve"> - </w:t>
      </w:r>
      <w:hyperlink w:anchor="Par223" w:tgtFrame="5) оказания противодействия работникам ведомственной охраны при доставлении задержанных лиц в служебное помещение ведомственной охраны или орган внутренних дел;">
        <w:r>
          <w:rPr>
            <w:color w:val="0000FF"/>
          </w:rPr>
          <w:t>5</w:t>
        </w:r>
      </w:hyperlink>
      <w:r>
        <w:rPr/>
        <w:t xml:space="preserve"> части первой настоящей статьи;</w:t>
      </w:r>
    </w:p>
    <w:p>
      <w:pPr>
        <w:pStyle w:val="ConsPlusNormal"/>
        <w:spacing w:before="240" w:after="0"/>
        <w:ind w:left="0" w:firstLine="540"/>
        <w:jc w:val="both"/>
        <w:rPr/>
      </w:pPr>
      <w:r>
        <w:rPr/>
        <w:t xml:space="preserve">специальные технические средства противодействия беспилотным аппаратам - в случаях, предусмотренных </w:t>
      </w:r>
      <w:hyperlink w:anchor="Par225" w:tgtFrame="7) пресечения функционирования беспилотных аппаратов в целях, предусмотренных абзацем десятым статьи 11 настоящего Федерального закона.">
        <w:r>
          <w:rPr>
            <w:color w:val="0000FF"/>
          </w:rPr>
          <w:t>пунктом 7 части первой</w:t>
        </w:r>
      </w:hyperlink>
      <w:r>
        <w:rPr/>
        <w:t xml:space="preserve"> настоящей статьи.</w:t>
      </w:r>
    </w:p>
    <w:p>
      <w:pPr>
        <w:pStyle w:val="ConsPlusNormal"/>
        <w:ind w:left="0" w:hanging="0"/>
        <w:jc w:val="both"/>
        <w:rPr/>
      </w:pPr>
      <w:r>
        <w:rPr/>
        <w:t>(в ред. Федерального закона от 04.08.2023 N 440-ФЗ)</w:t>
      </w:r>
    </w:p>
    <w:p>
      <w:pPr>
        <w:pStyle w:val="ConsPlusNormal"/>
        <w:spacing w:before="240" w:after="0"/>
        <w:ind w:left="0" w:firstLine="540"/>
        <w:jc w:val="both"/>
        <w:rPr/>
      </w:pPr>
      <w:r>
        <w:rPr/>
        <w:t xml:space="preserve">Все перечисленные специальные средства могут применяться также в случаях, предусмотренных частью первой </w:t>
      </w:r>
      <w:hyperlink w:anchor="Par241" w:tgtFrame="Работники ведомственной охраны в качестве крайней меры имеют право на применение огнестрельного оружия в случаях:">
        <w:r>
          <w:rPr>
            <w:color w:val="0000FF"/>
          </w:rPr>
          <w:t>статьи 16</w:t>
        </w:r>
      </w:hyperlink>
      <w:r>
        <w:rPr/>
        <w:t xml:space="preserve"> настоящего Федерального закона.</w:t>
      </w:r>
    </w:p>
    <w:p>
      <w:pPr>
        <w:pStyle w:val="ConsPlusNormal"/>
        <w:spacing w:before="240" w:after="0"/>
        <w:ind w:left="0" w:firstLine="540"/>
        <w:jc w:val="both"/>
        <w:rPr/>
      </w:pPr>
      <w:r>
        <w:rPr/>
        <w:t>В состоянии необходимой обороны или крайней необходимости работники ведомственной охраны при отсутствии специальных средств или огнестрельного оружия вправе использовать любые приемлемые подручные средства.</w:t>
      </w:r>
    </w:p>
    <w:p>
      <w:pPr>
        <w:pStyle w:val="ConsPlusNormal"/>
        <w:spacing w:before="240" w:after="0"/>
        <w:ind w:left="0" w:firstLine="540"/>
        <w:jc w:val="both"/>
        <w:rPr/>
      </w:pPr>
      <w:r>
        <w:rPr/>
        <w:t>Запрещается применять специальные средства в отношении женщин с видимыми признаками беременности, а также лиц с явными признаками инвалидности и малолетних, за исключением случаев оказания указанными лицами вооруженного сопротивления, совершения нападения, угрожающего жизни или здоровью работников ведомственной охраны либо лиц, находящихся на охраняемых объектах.</w:t>
      </w:r>
    </w:p>
    <w:p>
      <w:pPr>
        <w:pStyle w:val="ConsPlusNormal"/>
        <w:ind w:left="0" w:hanging="0"/>
        <w:rPr/>
      </w:pPr>
      <w:r>
        <w:rPr/>
      </w:r>
    </w:p>
    <w:p>
      <w:pPr>
        <w:pStyle w:val="ConsPlusTitle"/>
        <w:ind w:left="0" w:firstLine="540"/>
        <w:jc w:val="both"/>
        <w:rPr/>
      </w:pPr>
      <w:bookmarkStart w:id="16" w:name="Par239"/>
      <w:bookmarkEnd w:id="16"/>
      <w:r>
        <w:rPr/>
        <w:t>Статья 16. Применение огнестрельного оружия</w:t>
      </w:r>
    </w:p>
    <w:p>
      <w:pPr>
        <w:pStyle w:val="ConsPlusNormal"/>
        <w:ind w:left="0" w:hanging="0"/>
        <w:rPr/>
      </w:pPr>
      <w:r>
        <w:rPr/>
      </w:r>
    </w:p>
    <w:p>
      <w:pPr>
        <w:pStyle w:val="ConsPlusNormal"/>
        <w:ind w:left="0" w:firstLine="540"/>
        <w:jc w:val="both"/>
        <w:rPr/>
      </w:pPr>
      <w:bookmarkStart w:id="17" w:name="Par241"/>
      <w:bookmarkEnd w:id="17"/>
      <w:r>
        <w:rPr/>
        <w:t>Работники ведомственной охраны в качестве крайней меры имеют право на применение огнестрельного оружия в случаях:</w:t>
      </w:r>
    </w:p>
    <w:p>
      <w:pPr>
        <w:pStyle w:val="ConsPlusNormal"/>
        <w:spacing w:before="240" w:after="0"/>
        <w:ind w:left="0" w:firstLine="540"/>
        <w:jc w:val="both"/>
        <w:rPr/>
      </w:pPr>
      <w:r>
        <w:rPr/>
        <w:t>1) защиты лиц, находящихся на охраняемых объектах, от нападения, угрожающего их жизни или здоровью;</w:t>
      </w:r>
    </w:p>
    <w:p>
      <w:pPr>
        <w:pStyle w:val="ConsPlusNormal"/>
        <w:spacing w:before="240" w:after="0"/>
        <w:ind w:left="0" w:firstLine="540"/>
        <w:jc w:val="both"/>
        <w:rPr/>
      </w:pPr>
      <w:bookmarkStart w:id="18" w:name="Par243"/>
      <w:bookmarkEnd w:id="18"/>
      <w:r>
        <w:rPr/>
        <w:t>2) отражения нападения на работников ведомственной охраны, угрожающего их жизни или здоровью, а также пресечения попытки завладеть их огнестрельным оружием;</w:t>
      </w:r>
    </w:p>
    <w:p>
      <w:pPr>
        <w:pStyle w:val="ConsPlusNormal"/>
        <w:spacing w:before="240" w:after="0"/>
        <w:ind w:left="0" w:firstLine="540"/>
        <w:jc w:val="both"/>
        <w:rPr/>
      </w:pPr>
      <w:r>
        <w:rPr/>
        <w:t>3) задержания лиц, застигнутых на охраняемых объектах при совершении тяжкого или особо тяжкого преступления против личности, охраняемых объектов и пытающихся скрыться, а также оказывающих вооруженное сопротивление работникам ведомственной охраны;</w:t>
      </w:r>
    </w:p>
    <w:p>
      <w:pPr>
        <w:pStyle w:val="ConsPlusNormal"/>
        <w:spacing w:before="240" w:after="0"/>
        <w:ind w:left="0" w:firstLine="540"/>
        <w:jc w:val="both"/>
        <w:rPr/>
      </w:pPr>
      <w:r>
        <w:rPr/>
        <w:t>4) отражения вооруженного или группового нападения на охраняемые объекты, когда иными средствами отразить указанное нападение невозможно;</w:t>
      </w:r>
    </w:p>
    <w:p>
      <w:pPr>
        <w:pStyle w:val="ConsPlusNormal"/>
        <w:spacing w:before="240" w:after="0"/>
        <w:ind w:left="0" w:firstLine="540"/>
        <w:jc w:val="both"/>
        <w:rPr/>
      </w:pPr>
      <w:r>
        <w:rPr/>
        <w:t>5) предупреждения о намерении применить огнестрельное оружие, необходимости подачи сигнала тревоги или вызова помощи;</w:t>
      </w:r>
    </w:p>
    <w:p>
      <w:pPr>
        <w:pStyle w:val="ConsPlusNormal"/>
        <w:spacing w:before="240" w:after="0"/>
        <w:ind w:left="0" w:firstLine="540"/>
        <w:jc w:val="both"/>
        <w:rPr/>
      </w:pPr>
      <w:r>
        <w:rPr/>
        <w:t>6) остановки транспортного средства путем повреждения, если его водитель создает реальную опасность для жизни или здоровья работников охраняемых объектов либо лиц, находящихся на охраняемых объектах, а также при указанных условиях отказывается остановиться либо пытается въехать на охраняемые объекты или выехать с охраняемых объектов, несмотря на законное требование работников ведомственной охраны;</w:t>
      </w:r>
    </w:p>
    <w:p>
      <w:pPr>
        <w:pStyle w:val="ConsPlusNormal"/>
        <w:spacing w:before="240" w:after="0"/>
        <w:ind w:left="0" w:firstLine="540"/>
        <w:jc w:val="both"/>
        <w:rPr/>
      </w:pPr>
      <w:r>
        <w:rPr/>
        <w:t xml:space="preserve">7) пресечения функционирования беспилотных аппаратов в целях, предусмотренных </w:t>
      </w:r>
      <w:hyperlink w:anchor="Par179" w:tgtFrame="пресекать функционирование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в целях отражения нападения либо угрозы нападения на охраняемые объекты, работников ведомственной охраны или лиц, находящихся на этих объектах,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
        <w:r>
          <w:rPr>
            <w:color w:val="0000FF"/>
          </w:rPr>
          <w:t>абзацем десятым статьи 11</w:t>
        </w:r>
      </w:hyperlink>
      <w:r>
        <w:rPr/>
        <w:t xml:space="preserve"> настоящего Федерального закона.</w:t>
      </w:r>
    </w:p>
    <w:p>
      <w:pPr>
        <w:pStyle w:val="ConsPlusNormal"/>
        <w:ind w:left="0" w:hanging="0"/>
        <w:jc w:val="both"/>
        <w:rPr/>
      </w:pPr>
      <w:r>
        <w:rPr/>
        <w:t>(п. 7 в ред. Федерального закона от 04.08.2023 N 440-ФЗ)</w:t>
      </w:r>
    </w:p>
    <w:p>
      <w:pPr>
        <w:pStyle w:val="ConsPlusNormal"/>
        <w:spacing w:before="240" w:after="0"/>
        <w:ind w:left="0" w:firstLine="540"/>
        <w:jc w:val="both"/>
        <w:rPr/>
      </w:pPr>
      <w:r>
        <w:rPr/>
        <w:t>Запрещается применять огнестрельное оружие при значительном скоплении людей, когда могут пострадать посторонние лица, а также в отношении женщин, лиц с явными признаками инвалидности и несовершеннолетних, когда их возраст очевиден или известен работникам ведомственной охраны, за исключением случаев, когда перечисленные лица:</w:t>
      </w:r>
    </w:p>
    <w:p>
      <w:pPr>
        <w:pStyle w:val="ConsPlusNormal"/>
        <w:spacing w:before="240" w:after="0"/>
        <w:ind w:left="0" w:firstLine="540"/>
        <w:jc w:val="both"/>
        <w:rPr/>
      </w:pPr>
      <w:r>
        <w:rPr/>
        <w:t>оказывают вооруженное или групповое сопротивление работникам ведомственной охраны;</w:t>
      </w:r>
    </w:p>
    <w:p>
      <w:pPr>
        <w:pStyle w:val="ConsPlusNormal"/>
        <w:spacing w:before="240" w:after="0"/>
        <w:ind w:left="0" w:firstLine="540"/>
        <w:jc w:val="both"/>
        <w:rPr/>
      </w:pPr>
      <w:r>
        <w:rPr/>
        <w:t>совершают вооруженное или групповое нападение на охраняемые объекты, угрожающее жизни или здоровью работников ведомственной охраны либо лиц, находящихся на охраняемых объектах.</w:t>
      </w:r>
    </w:p>
    <w:p>
      <w:pPr>
        <w:pStyle w:val="ConsPlusNormal"/>
        <w:ind w:left="0" w:hanging="0"/>
        <w:rPr/>
      </w:pPr>
      <w:r>
        <w:rPr/>
      </w:r>
    </w:p>
    <w:p>
      <w:pPr>
        <w:pStyle w:val="ConsPlusTitle"/>
        <w:ind w:left="0" w:firstLine="540"/>
        <w:jc w:val="both"/>
        <w:rPr/>
      </w:pPr>
      <w:r>
        <w:rPr/>
        <w:t>Статья 17. Гарантии личной безопасности работников ведомственной охраны</w:t>
      </w:r>
    </w:p>
    <w:p>
      <w:pPr>
        <w:pStyle w:val="ConsPlusNormal"/>
        <w:ind w:left="0" w:hanging="0"/>
        <w:rPr/>
      </w:pPr>
      <w:r>
        <w:rPr/>
      </w:r>
    </w:p>
    <w:p>
      <w:pPr>
        <w:pStyle w:val="ConsPlusNormal"/>
        <w:ind w:left="0" w:firstLine="540"/>
        <w:jc w:val="both"/>
        <w:rPr/>
      </w:pPr>
      <w:r>
        <w:rPr/>
        <w:t xml:space="preserve">Работники ведомственной охраны вправе привести в готовность к стрельбе огнестрельное оружие, если считают, что в создавшейся обстановке могут возникнуть основания для его применения, предусмотренные </w:t>
      </w:r>
      <w:hyperlink w:anchor="Par239" w:tgtFrame="Статья 16. Применение огнестрельного оружия">
        <w:r>
          <w:rPr>
            <w:color w:val="0000FF"/>
          </w:rPr>
          <w:t>статьей 16</w:t>
        </w:r>
      </w:hyperlink>
      <w:r>
        <w:rPr/>
        <w:t xml:space="preserve"> настоящего Федерального закона.</w:t>
      </w:r>
    </w:p>
    <w:p>
      <w:pPr>
        <w:pStyle w:val="ConsPlusNormal"/>
        <w:spacing w:before="240" w:after="0"/>
        <w:ind w:left="0" w:firstLine="540"/>
        <w:jc w:val="both"/>
        <w:rPr/>
      </w:pPr>
      <w:r>
        <w:rPr/>
        <w:t xml:space="preserve">Попытки лица, задерживаемого работниками ведомственной охраны с приведенным в готовность к стрельбе огнестрельным оружием, приблизиться к работникам ведомственной охраны, сократив при этом указанное ими расстояние, или прикоснуться к их оружию предоставляют указанным работникам право на применение огнестрельного оружия в соответствии с </w:t>
      </w:r>
      <w:hyperlink w:anchor="Par243" w:tgtFrame="2) отражения нападения на работников ведомственной охраны, угрожающего их жизни или здоровью, а также пресечения попытки завладеть их огнестрельным оружием;">
        <w:r>
          <w:rPr>
            <w:color w:val="0000FF"/>
          </w:rPr>
          <w:t>пунктом 2</w:t>
        </w:r>
      </w:hyperlink>
      <w:r>
        <w:rPr/>
        <w:t xml:space="preserve"> части первой статьи 16 настоящего Федерального закона.</w:t>
      </w:r>
    </w:p>
    <w:p>
      <w:pPr>
        <w:pStyle w:val="ConsPlusNormal"/>
        <w:ind w:left="0" w:hanging="0"/>
        <w:rPr/>
      </w:pPr>
      <w:r>
        <w:rPr/>
      </w:r>
    </w:p>
    <w:p>
      <w:pPr>
        <w:pStyle w:val="ConsPlusTitle"/>
        <w:ind w:left="0" w:hanging="0"/>
        <w:jc w:val="center"/>
        <w:rPr/>
      </w:pPr>
      <w:r>
        <w:rPr/>
        <w:t>Глава V. ГАРАНТИИ ПРАВОВОЙ И СОЦИАЛЬНОЙ ЗАЩИТЫ</w:t>
      </w:r>
    </w:p>
    <w:p>
      <w:pPr>
        <w:pStyle w:val="ConsPlusTitle"/>
        <w:ind w:left="0" w:hanging="0"/>
        <w:jc w:val="center"/>
        <w:rPr/>
      </w:pPr>
      <w:r>
        <w:rPr/>
        <w:t>РАБОТНИКОВ ВЕДОМСТВЕННОЙ ОХРАНЫ</w:t>
      </w:r>
    </w:p>
    <w:p>
      <w:pPr>
        <w:pStyle w:val="ConsPlusNormal"/>
        <w:ind w:left="0" w:hanging="0"/>
        <w:rPr/>
      </w:pPr>
      <w:r>
        <w:rPr/>
      </w:r>
    </w:p>
    <w:p>
      <w:pPr>
        <w:pStyle w:val="ConsPlusTitle"/>
        <w:ind w:left="0" w:firstLine="540"/>
        <w:jc w:val="both"/>
        <w:rPr/>
      </w:pPr>
      <w:r>
        <w:rPr/>
        <w:t>Статья 18. Обязательность исполнения законных требований работников ведомственной охраны</w:t>
      </w:r>
    </w:p>
    <w:p>
      <w:pPr>
        <w:pStyle w:val="ConsPlusNormal"/>
        <w:ind w:left="0" w:hanging="0"/>
        <w:rPr/>
      </w:pPr>
      <w:r>
        <w:rPr/>
      </w:r>
    </w:p>
    <w:p>
      <w:pPr>
        <w:pStyle w:val="ConsPlusNormal"/>
        <w:ind w:left="0" w:firstLine="540"/>
        <w:jc w:val="both"/>
        <w:rPr/>
      </w:pPr>
      <w:r>
        <w:rPr/>
        <w:t>Законные требования работников ведомственной охраны при исполнении ими должностных обязанностей обязательны для исполнения гражданами и должностными лицами.</w:t>
      </w:r>
    </w:p>
    <w:p>
      <w:pPr>
        <w:pStyle w:val="ConsPlusNormal"/>
        <w:spacing w:before="240" w:after="0"/>
        <w:ind w:left="0" w:firstLine="540"/>
        <w:jc w:val="both"/>
        <w:rPr/>
      </w:pPr>
      <w:r>
        <w:rPr/>
        <w:t>Неисполнение законных требований работников ведомственной охраны и действия, препятствующие исполнению ими должностных обязанностей, влекут ответственность, установленную законодательством Российской Федерации.</w:t>
      </w:r>
    </w:p>
    <w:p>
      <w:pPr>
        <w:pStyle w:val="ConsPlusNormal"/>
        <w:spacing w:before="240" w:after="0"/>
        <w:ind w:left="0" w:firstLine="540"/>
        <w:jc w:val="both"/>
        <w:rPr/>
      </w:pPr>
      <w:r>
        <w:rPr/>
        <w:t>Работники ведомственной охраны не несут ответственность за моральный, физический или имущественный вред, причиненный ими правонарушителю в связи с применением в предусмотренных настоящим Федеральным законом случаях физической силы, специальных средств или огнестрельного оружия, если при этом не было допущено превышение пределов необходимой обороны, а также в условиях крайней необходимости. В иных случаях ответственность наступает в порядке, установленном законодательством Российской Федерации.</w:t>
      </w:r>
    </w:p>
    <w:p>
      <w:pPr>
        <w:pStyle w:val="ConsPlusNormal"/>
        <w:ind w:left="0" w:hanging="0"/>
        <w:rPr/>
      </w:pPr>
      <w:r>
        <w:rPr/>
      </w:r>
    </w:p>
    <w:p>
      <w:pPr>
        <w:pStyle w:val="ConsPlusTitle"/>
        <w:ind w:left="0" w:firstLine="540"/>
        <w:jc w:val="both"/>
        <w:rPr/>
      </w:pPr>
      <w:r>
        <w:rPr/>
        <w:t>Статья 19. Обязательное страхование работников ведомственной охраны</w:t>
      </w:r>
    </w:p>
    <w:p>
      <w:pPr>
        <w:pStyle w:val="ConsPlusNormal"/>
        <w:ind w:left="0" w:hanging="0"/>
        <w:rPr/>
      </w:pPr>
      <w:r>
        <w:rPr/>
      </w:r>
    </w:p>
    <w:p>
      <w:pPr>
        <w:pStyle w:val="ConsPlusNormal"/>
        <w:ind w:left="0" w:firstLine="540"/>
        <w:jc w:val="both"/>
        <w:rPr/>
      </w:pPr>
      <w:r>
        <w:rPr/>
        <w:t>Жизнь и здоровье работников ведомственной охраны подлежат обязательному личному страхованию за счет средств имеющих право на создание ведомственной охраны федеральных государственных органов, федеральных органов исполнительной власти, высшего исполнительного органа субъекта Российской Федерации - города федерального значения Москвы и организаций и (или) за счет средств собственников охраняемых объектов.</w:t>
      </w:r>
    </w:p>
    <w:p>
      <w:pPr>
        <w:pStyle w:val="ConsPlusNormal"/>
        <w:ind w:left="0" w:hanging="0"/>
        <w:jc w:val="both"/>
        <w:rPr/>
      </w:pPr>
      <w:r>
        <w:rPr/>
        <w:t>(в ред. Федеральных законов от 03.07.2016 N 227-ФЗ, от 07.10.2022 N 395-ФЗ, от 29.12.2022 N 638-ФЗ)</w:t>
      </w:r>
    </w:p>
    <w:p>
      <w:pPr>
        <w:pStyle w:val="ConsPlusNormal"/>
        <w:spacing w:before="240" w:after="0"/>
        <w:ind w:left="0" w:firstLine="540"/>
        <w:jc w:val="both"/>
        <w:rPr/>
      </w:pPr>
      <w:r>
        <w:rPr/>
        <w:t>В случае причинения вреда жизни или здоровью работников ведомственной охраны при исполнении ими должностных обязанностей причиненный вред подлежит возмещению в порядке и объеме, которые установлены законодательством Российской Федерации.</w:t>
      </w:r>
    </w:p>
    <w:p>
      <w:pPr>
        <w:pStyle w:val="ConsPlusNormal"/>
        <w:ind w:left="0" w:hanging="0"/>
        <w:rPr/>
      </w:pPr>
      <w:r>
        <w:rPr/>
      </w:r>
    </w:p>
    <w:p>
      <w:pPr>
        <w:pStyle w:val="ConsPlusTitle"/>
        <w:ind w:left="0" w:firstLine="540"/>
        <w:jc w:val="both"/>
        <w:rPr/>
      </w:pPr>
      <w:r>
        <w:rPr/>
        <w:t>Статья 20. Гарантии правовой и социальной защиты работников ведомственной охраны</w:t>
      </w:r>
    </w:p>
    <w:p>
      <w:pPr>
        <w:pStyle w:val="ConsPlusNormal"/>
        <w:ind w:left="0" w:hanging="0"/>
        <w:rPr/>
      </w:pPr>
      <w:r>
        <w:rPr/>
      </w:r>
    </w:p>
    <w:p>
      <w:pPr>
        <w:pStyle w:val="ConsPlusNormal"/>
        <w:ind w:left="0" w:firstLine="540"/>
        <w:jc w:val="both"/>
        <w:rPr/>
      </w:pPr>
      <w:r>
        <w:rPr/>
        <w:t>На работников ведомственной охраны распространяются гарантии правовой и социальной защиты, а также им предоставляются льготы в объеме и порядке, которые установлены Правительством Российской Федерации и законодательством Российской Федерации.</w:t>
      </w:r>
    </w:p>
    <w:p>
      <w:pPr>
        <w:pStyle w:val="ConsPlusNormal"/>
        <w:spacing w:before="240" w:after="0"/>
        <w:ind w:left="0" w:firstLine="540"/>
        <w:jc w:val="both"/>
        <w:rPr/>
      </w:pPr>
      <w:r>
        <w:rPr/>
        <w:t>Имеющие право на создание ведомственной охраны федеральные государственные органы, федеральные органы исполнительной власти, высший исполнительный орган субъекта Российской Федерации - города федерального значения Москвы и организации могут устанавливать дополнительные гарантии социальной защиты работникам ведомственной охраны.</w:t>
      </w:r>
    </w:p>
    <w:p>
      <w:pPr>
        <w:pStyle w:val="ConsPlusNormal"/>
        <w:ind w:left="0" w:hanging="0"/>
        <w:jc w:val="both"/>
        <w:rPr/>
      </w:pPr>
      <w:r>
        <w:rPr/>
        <w:t>(в ред. Федеральных законов от 01.12.2007 N 318-ФЗ, от 03.07.2016 N 227-ФЗ, от 07.10.2022 N 395-ФЗ, от 29.12.2022 N 638-ФЗ)</w:t>
      </w:r>
    </w:p>
    <w:p>
      <w:pPr>
        <w:pStyle w:val="ConsPlusNormal"/>
        <w:ind w:left="0" w:hanging="0"/>
        <w:rPr/>
      </w:pPr>
      <w:r>
        <w:rPr/>
      </w:r>
    </w:p>
    <w:p>
      <w:pPr>
        <w:pStyle w:val="ConsPlusTitle"/>
        <w:ind w:left="0" w:firstLine="540"/>
        <w:jc w:val="both"/>
        <w:rPr/>
      </w:pPr>
      <w:r>
        <w:rPr/>
        <w:t>Статья 21. Право работников ведомственной охраны на объединение в профессиональные союзы (ассоциации)</w:t>
      </w:r>
    </w:p>
    <w:p>
      <w:pPr>
        <w:pStyle w:val="ConsPlusNormal"/>
        <w:ind w:left="0" w:hanging="0"/>
        <w:rPr/>
      </w:pPr>
      <w:r>
        <w:rPr/>
      </w:r>
    </w:p>
    <w:p>
      <w:pPr>
        <w:pStyle w:val="ConsPlusNormal"/>
        <w:ind w:left="0" w:firstLine="540"/>
        <w:jc w:val="both"/>
        <w:rPr/>
      </w:pPr>
      <w:r>
        <w:rPr/>
        <w:t>Работники ведомственной охраны в целях защиты своих прав и законных интересов, связанных с исполнением должностных обязанностей, вправе объединяться или вступать в профессиональные союзы (ассоциации).</w:t>
      </w:r>
    </w:p>
    <w:p>
      <w:pPr>
        <w:pStyle w:val="ConsPlusNormal"/>
        <w:ind w:left="0" w:hanging="0"/>
        <w:rPr/>
      </w:pPr>
      <w:r>
        <w:rPr/>
      </w:r>
    </w:p>
    <w:p>
      <w:pPr>
        <w:pStyle w:val="ConsPlusTitle"/>
        <w:ind w:left="0" w:hanging="0"/>
        <w:jc w:val="center"/>
        <w:rPr/>
      </w:pPr>
      <w:r>
        <w:rPr/>
        <w:t>Глава VI. КОНТРОЛЬ И ПРОКУРОРСКИЙ НАДЗОР</w:t>
      </w:r>
    </w:p>
    <w:p>
      <w:pPr>
        <w:pStyle w:val="ConsPlusTitle"/>
        <w:ind w:left="0" w:hanging="0"/>
        <w:jc w:val="center"/>
        <w:rPr/>
      </w:pPr>
      <w:r>
        <w:rPr/>
        <w:t>ЗА ДЕЯТЕЛЬНОСТЬЮ ВЕДОМСТВЕННОЙ ОХРАНЫ</w:t>
      </w:r>
    </w:p>
    <w:p>
      <w:pPr>
        <w:pStyle w:val="ConsPlusNormal"/>
        <w:ind w:left="0" w:hanging="0"/>
        <w:rPr/>
      </w:pPr>
      <w:r>
        <w:rPr/>
      </w:r>
    </w:p>
    <w:p>
      <w:pPr>
        <w:pStyle w:val="ConsPlusTitle"/>
        <w:ind w:left="0" w:firstLine="540"/>
        <w:jc w:val="both"/>
        <w:rPr/>
      </w:pPr>
      <w:r>
        <w:rPr/>
        <w:t>Статья 22. Контроль за деятельностью ведомственной охраны</w:t>
      </w:r>
    </w:p>
    <w:p>
      <w:pPr>
        <w:pStyle w:val="ConsPlusNormal"/>
        <w:ind w:left="0" w:firstLine="540"/>
        <w:jc w:val="both"/>
        <w:rPr/>
      </w:pPr>
      <w:r>
        <w:rPr/>
        <w:t>(в ред. Федерального закона от 03.07.2016 N 227-ФЗ)</w:t>
      </w:r>
    </w:p>
    <w:p>
      <w:pPr>
        <w:pStyle w:val="ConsPlusNormal"/>
        <w:ind w:left="0" w:firstLine="540"/>
        <w:jc w:val="both"/>
        <w:rPr/>
      </w:pPr>
      <w:r>
        <w:rPr/>
      </w:r>
    </w:p>
    <w:p>
      <w:pPr>
        <w:pStyle w:val="ConsPlusNormal"/>
        <w:ind w:left="0" w:firstLine="540"/>
        <w:jc w:val="both"/>
        <w:rPr/>
      </w:pPr>
      <w:r>
        <w:rPr/>
        <w:t>Контроль за деятельностью ведомственной охраны осуществляют имеющие право на создание ведомственной охраны федеральные государственные органы, федеральные органы исполнительной власти, высший исполнительный орган субъекта Российской Федерации - города федерального значения Москвы и организации, а также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за исключением контроля за деятельностью ведомственной охраны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 и ведомственной охраны федерального органа обеспечения мобилизационной подготовки органов государственной власти Российской Федерации.</w:t>
      </w:r>
    </w:p>
    <w:p>
      <w:pPr>
        <w:pStyle w:val="ConsPlusNormal"/>
        <w:ind w:left="0" w:hanging="0"/>
        <w:jc w:val="both"/>
        <w:rPr/>
      </w:pPr>
      <w:r>
        <w:rPr/>
        <w:t>(в ред. Федеральных законов от 07.10.2022 N 395-ФЗ, от 29.12.2022 N 638-ФЗ, от 28.02.2023 N 54-ФЗ)</w:t>
      </w:r>
    </w:p>
    <w:p>
      <w:pPr>
        <w:pStyle w:val="ConsPlusNormal"/>
        <w:ind w:left="0" w:hanging="0"/>
        <w:rPr/>
      </w:pPr>
      <w:r>
        <w:rPr/>
      </w:r>
    </w:p>
    <w:p>
      <w:pPr>
        <w:pStyle w:val="ConsPlusTitle"/>
        <w:ind w:left="0" w:firstLine="540"/>
        <w:jc w:val="both"/>
        <w:rPr/>
      </w:pPr>
      <w:r>
        <w:rPr/>
        <w:t>Статья 23. Прокурорский надзор за деятельностью ведомственной охраны</w:t>
      </w:r>
    </w:p>
    <w:p>
      <w:pPr>
        <w:pStyle w:val="ConsPlusNormal"/>
        <w:ind w:left="0" w:hanging="0"/>
        <w:rPr/>
      </w:pPr>
      <w:r>
        <w:rPr/>
      </w:r>
    </w:p>
    <w:p>
      <w:pPr>
        <w:pStyle w:val="ConsPlusNormal"/>
        <w:ind w:left="0" w:firstLine="540"/>
        <w:jc w:val="both"/>
        <w:rPr/>
      </w:pPr>
      <w:r>
        <w:rPr/>
        <w:t>Надзор за исполнением работниками ведомственной охраны федеральных конституционных законов и федеральных законов осуществляют Генеральный прокурор Российской Федерации и уполномоченные им прокуроры.</w:t>
      </w:r>
    </w:p>
    <w:p>
      <w:pPr>
        <w:pStyle w:val="ConsPlusNormal"/>
        <w:ind w:left="0" w:hanging="0"/>
        <w:rPr/>
      </w:pPr>
      <w:r>
        <w:rPr/>
      </w:r>
    </w:p>
    <w:p>
      <w:pPr>
        <w:pStyle w:val="ConsPlusTitle"/>
        <w:ind w:left="0" w:hanging="0"/>
        <w:jc w:val="center"/>
        <w:rPr/>
      </w:pPr>
      <w:r>
        <w:rPr/>
        <w:t>Глава VII. ЗАКЛЮЧИТЕЛЬНЫЕ ПОЛОЖЕНИЯ</w:t>
      </w:r>
    </w:p>
    <w:p>
      <w:pPr>
        <w:pStyle w:val="ConsPlusNormal"/>
        <w:ind w:left="0" w:hanging="0"/>
        <w:rPr/>
      </w:pPr>
      <w:r>
        <w:rPr/>
      </w:r>
    </w:p>
    <w:p>
      <w:pPr>
        <w:pStyle w:val="ConsPlusTitle"/>
        <w:ind w:left="0" w:firstLine="540"/>
        <w:jc w:val="both"/>
        <w:rPr/>
      </w:pPr>
      <w:r>
        <w:rPr/>
        <w:t>Статья 24. Обжалование неправомерных действий (бездействия) работников ведомственной охраны</w:t>
      </w:r>
    </w:p>
    <w:p>
      <w:pPr>
        <w:pStyle w:val="ConsPlusNormal"/>
        <w:ind w:left="0" w:hanging="0"/>
        <w:rPr/>
      </w:pPr>
      <w:r>
        <w:rPr/>
      </w:r>
    </w:p>
    <w:p>
      <w:pPr>
        <w:pStyle w:val="ConsPlusNormal"/>
        <w:ind w:left="0" w:firstLine="540"/>
        <w:jc w:val="both"/>
        <w:rPr/>
      </w:pPr>
      <w:r>
        <w:rPr/>
        <w:t>Гражданин, считающий, что действия (бездействие) работников ведомственной охраны повлекли ущемление его прав, свобод и законных интересов, вправе обжаловать указанные действия (бездействие) вышестоящим органам (должностным лицам) ведомственной охраны и (или) в суд.</w:t>
      </w:r>
    </w:p>
    <w:p>
      <w:pPr>
        <w:pStyle w:val="ConsPlusNormal"/>
        <w:ind w:left="0" w:hanging="0"/>
        <w:rPr/>
      </w:pPr>
      <w:r>
        <w:rPr/>
      </w:r>
    </w:p>
    <w:p>
      <w:pPr>
        <w:pStyle w:val="ConsPlusTitle"/>
        <w:ind w:left="0" w:firstLine="540"/>
        <w:jc w:val="both"/>
        <w:rPr/>
      </w:pPr>
      <w:r>
        <w:rPr/>
        <w:t>Статья 25. Ответственность работников ведомственной охраны</w:t>
      </w:r>
    </w:p>
    <w:p>
      <w:pPr>
        <w:pStyle w:val="ConsPlusNormal"/>
        <w:ind w:left="0" w:hanging="0"/>
        <w:rPr/>
      </w:pPr>
      <w:r>
        <w:rPr/>
      </w:r>
    </w:p>
    <w:p>
      <w:pPr>
        <w:pStyle w:val="ConsPlusNormal"/>
        <w:ind w:left="0" w:firstLine="540"/>
        <w:jc w:val="both"/>
        <w:rPr/>
      </w:pPr>
      <w:r>
        <w:rPr/>
        <w:t>Неправомерные действия (бездействие) работников ведомственной охраны влекут установленную законом ответственность. Вред, причиненный собственнику охраняемого объекта, другим физическим и юридическим лицам в результате неправомерных действий (бездействия) работников ведомственной охраны, подлежит возмещению в порядке, установленном законодательством Российской Федерации.</w:t>
      </w:r>
    </w:p>
    <w:p>
      <w:pPr>
        <w:pStyle w:val="ConsPlusNormal"/>
        <w:ind w:left="0" w:hanging="0"/>
        <w:rPr/>
      </w:pPr>
      <w:r>
        <w:rPr/>
      </w:r>
    </w:p>
    <w:tbl>
      <w:tblPr>
        <w:tblW w:w="10206" w:type="dxa"/>
        <w:jc w:val="left"/>
        <w:tblInd w:w="0" w:type="dxa"/>
        <w:tblCellMar>
          <w:top w:w="0" w:type="dxa"/>
          <w:left w:w="0" w:type="dxa"/>
          <w:bottom w:w="0" w:type="dxa"/>
          <w:right w:w="0" w:type="dxa"/>
        </w:tblCellMar>
      </w:tblPr>
      <w:tblGrid>
        <w:gridCol w:w="60"/>
        <w:gridCol w:w="112"/>
        <w:gridCol w:w="9920"/>
        <w:gridCol w:w="113"/>
      </w:tblGrid>
      <w:tr>
        <w:trPr/>
        <w:tc>
          <w:tcPr>
            <w:tcW w:w="60" w:type="dxa"/>
            <w:tcBorders/>
            <w:shd w:color="auto" w:fill="CED3F1"/>
          </w:tcPr>
          <w:p>
            <w:pPr>
              <w:pStyle w:val="ConsPlusNormal"/>
              <w:tabs>
                <w:tab w:val="clear" w:pos="720"/>
              </w:tabs>
              <w:ind w:left="0" w:hanging="0"/>
              <w:rPr>
                <w:b w:val="false"/>
                <w:b w:val="false"/>
              </w:rPr>
            </w:pPr>
            <w:r>
              <w:rPr>
                <w:b w:val="false"/>
              </w:rPr>
            </w:r>
          </w:p>
        </w:tc>
        <w:tc>
          <w:tcPr>
            <w:tcW w:w="112" w:type="dxa"/>
            <w:tcBorders/>
            <w:shd w:color="auto" w:fill="F4F3F8"/>
          </w:tcPr>
          <w:p>
            <w:pPr>
              <w:pStyle w:val="ConsPlusNormal"/>
              <w:tabs>
                <w:tab w:val="clear" w:pos="720"/>
              </w:tabs>
              <w:ind w:left="0" w:hanging="0"/>
              <w:rPr>
                <w:b w:val="false"/>
                <w:b w:val="false"/>
              </w:rPr>
            </w:pPr>
            <w:r>
              <w:rPr>
                <w:b w:val="false"/>
              </w:rPr>
            </w:r>
          </w:p>
        </w:tc>
        <w:tc>
          <w:tcPr>
            <w:tcW w:w="9920"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О распространении действия отдельных норм данного документа в отношении иных организаций см. также ФЗ от 10.07.2002 N 86-ФЗ, ФЗ от 29.11.2021 N 378-ФЗ.</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Title"/>
        <w:spacing w:before="300" w:after="0"/>
        <w:ind w:left="0" w:firstLine="540"/>
        <w:jc w:val="both"/>
        <w:rPr/>
      </w:pPr>
      <w:r>
        <w:rPr/>
        <w:t>Статья 26. Распространение действия настоящего Федерального закона в отношении отдельных организаций</w:t>
      </w:r>
    </w:p>
    <w:p>
      <w:pPr>
        <w:pStyle w:val="ConsPlusNormal"/>
        <w:ind w:left="0" w:firstLine="540"/>
        <w:jc w:val="both"/>
        <w:rPr/>
      </w:pPr>
      <w:r>
        <w:rPr/>
        <w:t>(в ред. Федерального закона от 07.10.2022 N 395-ФЗ)</w:t>
      </w:r>
    </w:p>
    <w:p>
      <w:pPr>
        <w:pStyle w:val="ConsPlusNormal"/>
        <w:ind w:left="0" w:firstLine="540"/>
        <w:jc w:val="both"/>
        <w:rPr/>
      </w:pPr>
      <w:r>
        <w:rPr/>
      </w:r>
    </w:p>
    <w:p>
      <w:pPr>
        <w:pStyle w:val="ConsPlusNormal"/>
        <w:ind w:left="0" w:firstLine="540"/>
        <w:jc w:val="both"/>
        <w:rPr/>
      </w:pPr>
      <w:bookmarkStart w:id="19" w:name="Par312"/>
      <w:bookmarkEnd w:id="19"/>
      <w:r>
        <w:rPr/>
        <w:t xml:space="preserve">Распространить организационно-правовые основы деятельности ведомственной охраны, а также действующие в отношении ее работников требования, запреты, ограничения, права, обязанности, условия, пределы, случаи и порядок применения физической силы, специальных средств и огнестрельного оружия, гарантии личной безопасности и ответственность, предусмотренные настоящим Федеральным законом, за исключением </w:t>
      </w:r>
      <w:hyperlink w:anchor="Par67" w:tgtFrame="Статья 5. Организация ведомственной охраны">
        <w:r>
          <w:rPr>
            <w:color w:val="0000FF"/>
          </w:rPr>
          <w:t>статьи 5</w:t>
        </w:r>
      </w:hyperlink>
      <w:r>
        <w:rPr/>
        <w:t xml:space="preserve">, </w:t>
      </w:r>
      <w:hyperlink w:anchor="Par107" w:tgtFrame="Ведомственная охрана осуществляет охрану:">
        <w:r>
          <w:rPr>
            <w:color w:val="0000FF"/>
          </w:rPr>
          <w:t>частей первой</w:t>
        </w:r>
      </w:hyperlink>
      <w:r>
        <w:rPr/>
        <w:t xml:space="preserve"> - </w:t>
      </w:r>
      <w:hyperlink w:anchor="Par129" w:tgtFrame="Ведомственная охрана стратегического акционерного общества, ведущего деятельность по добыче природных алмазов, осуществляет охрану объектов алмазодобывающей промышленности, принадлежащих на праве собственности указанному стратегическому акционерному обществу и его дочерним обществам.">
        <w:r>
          <w:rPr>
            <w:color w:val="0000FF"/>
          </w:rPr>
          <w:t>пятой</w:t>
        </w:r>
      </w:hyperlink>
      <w:r>
        <w:rPr/>
        <w:t xml:space="preserve">, </w:t>
      </w:r>
      <w:hyperlink w:anchor="Par136" w:tgtFrame="Перечень охраняемых объектов определяется имеющими право на создание ведомственной охраны федеральными государственными органами, федеральными органами исполнительной власти, высшим исполнительным органом субъекта Российской Федерации - города федерального значения Москвы и организациями и утверждается в порядке, установленном Правительством Российской Федерации.">
        <w:r>
          <w:rPr>
            <w:color w:val="0000FF"/>
          </w:rPr>
          <w:t>седьмой</w:t>
        </w:r>
      </w:hyperlink>
      <w:r>
        <w:rPr/>
        <w:t xml:space="preserve">, </w:t>
      </w:r>
      <w:hyperlink w:anchor="Par138" w:tgtFrame="Изменения в перечень охраняемых объектов вносятся в срок, не превышающий шести месяцев со дня принятия указанных объектов под охрану либо со дня возникновения иных оснований для внесения таких изменений.">
        <w:r>
          <w:rPr>
            <w:color w:val="0000FF"/>
          </w:rPr>
          <w:t>восьмой</w:t>
        </w:r>
      </w:hyperlink>
      <w:r>
        <w:rPr/>
        <w:t xml:space="preserve"> и </w:t>
      </w:r>
      <w:hyperlink w:anchor="Par144" w:tgtFrame="Охрана ведомственной охраной объектов, не включенных в установленный срок в перечни, указанные в частях восьмой и одиннадцатой настоящей статьи, за исключением объектов, защита которых осуществляется в соответствии с иными федеральными законами, запрещается.">
        <w:r>
          <w:rPr>
            <w:color w:val="0000FF"/>
          </w:rPr>
          <w:t>одиннадцатой статьи 8</w:t>
        </w:r>
      </w:hyperlink>
      <w:r>
        <w:rPr/>
        <w:t xml:space="preserve">, </w:t>
      </w:r>
      <w:hyperlink w:anchor="Par147" w:tgtFrame="Статья 9. Специальные средства и огнестрельное оружие, используемые ведомственной охраной">
        <w:r>
          <w:rPr>
            <w:color w:val="0000FF"/>
          </w:rPr>
          <w:t>статьи 9</w:t>
        </w:r>
      </w:hyperlink>
      <w:r>
        <w:rPr/>
        <w:t xml:space="preserve"> настоящего Федерального закона, на военизированные и сторожевые подразделения организации, подведомственной федеральному органу исполнительной власти, осуществляющему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осуществляющие охрану объектов всех форм собственности независимо от ведомственной принадлежности.</w:t>
      </w:r>
    </w:p>
    <w:p>
      <w:pPr>
        <w:pStyle w:val="ConsPlusNormal"/>
        <w:spacing w:before="240" w:after="0"/>
        <w:ind w:left="0" w:firstLine="540"/>
        <w:jc w:val="both"/>
        <w:rPr/>
      </w:pPr>
      <w:r>
        <w:rPr/>
        <w:t xml:space="preserve">Работники указанных в </w:t>
      </w:r>
      <w:hyperlink w:anchor="Par312" w:tgtFrame="Распространить организационно-правовые основы деятельности ведомственной охраны, а также действующие в отношении ее работников требования, запреты, ограничения, права, обязанности, условия, пределы, случаи и порядок применения физической силы, специальных средств и огнестрельного оружия, гарантии личной безопасности и ответственность, предусмотренные настоящим Федеральным законом, за исключением статьи 5, частей первой - пятой, седьмой, восьмой и одиннадцатой статьи 8, статьи 9 настоящего Федерального за...">
        <w:r>
          <w:rPr>
            <w:color w:val="0000FF"/>
          </w:rPr>
          <w:t>части первой</w:t>
        </w:r>
      </w:hyperlink>
      <w:r>
        <w:rPr/>
        <w:t xml:space="preserve"> настоящей статьи подразделений используют специальные средства, боевое ручное стрелковое оружие, принятое на вооружение войск национальной гвардии Российской Федерации, а также служебное и гражданское оружие, разрешенное к обороту на территории Российской Федерации. Специальные средства, виды, типы и модели боевого ручного стрелкового, служебного, гражданского оружия и патронов к нему, а также порядок их оборота и нормы обеспечения ими работников указанных подразделений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ConsPlusNormal"/>
        <w:ind w:left="0" w:hanging="0"/>
        <w:rPr/>
      </w:pPr>
      <w:r>
        <w:rPr/>
      </w:r>
    </w:p>
    <w:p>
      <w:pPr>
        <w:pStyle w:val="ConsPlusTitle"/>
        <w:ind w:left="0" w:firstLine="540"/>
        <w:jc w:val="both"/>
        <w:rPr/>
      </w:pPr>
      <w:r>
        <w:rPr/>
        <w:t>Статья 27. Вступление в силу настоящего Федерального закона</w:t>
      </w:r>
    </w:p>
    <w:p>
      <w:pPr>
        <w:pStyle w:val="ConsPlusNormal"/>
        <w:ind w:left="0" w:hanging="0"/>
        <w:rPr/>
      </w:pPr>
      <w:r>
        <w:rPr/>
      </w:r>
    </w:p>
    <w:p>
      <w:pPr>
        <w:pStyle w:val="ConsPlusNormal"/>
        <w:ind w:left="0" w:firstLine="540"/>
        <w:jc w:val="both"/>
        <w:rPr/>
      </w:pPr>
      <w:r>
        <w:rPr/>
        <w:t>Настоящий Федеральный закон вступает в силу со дня его официального опубликования.</w:t>
      </w:r>
    </w:p>
    <w:p>
      <w:pPr>
        <w:pStyle w:val="ConsPlusNormal"/>
        <w:spacing w:before="240" w:after="0"/>
        <w:ind w:left="0" w:firstLine="540"/>
        <w:jc w:val="both"/>
        <w:rPr/>
      </w:pPr>
      <w:r>
        <w:rPr/>
        <w:t>Нормативные правовые акты Президента Российской Федерации, Правительства Российской Федерации, ведомственные нормативные правовые акты, нормативные правовые акты органов государственной власти субъектов Российской Федерации и органов местного самоуправления приводятся в соответствие с настоящим Федеральным законом.</w:t>
      </w:r>
    </w:p>
    <w:p>
      <w:pPr>
        <w:pStyle w:val="ConsPlusNormal"/>
        <w:ind w:left="0" w:hanging="0"/>
        <w:rPr/>
      </w:pPr>
      <w:r>
        <w:rPr/>
      </w:r>
    </w:p>
    <w:p>
      <w:pPr>
        <w:pStyle w:val="ConsPlusNormal"/>
        <w:ind w:left="0" w:hanging="0"/>
        <w:jc w:val="right"/>
        <w:rPr/>
      </w:pPr>
      <w:r>
        <w:rPr/>
        <w:t>Президент</w:t>
      </w:r>
    </w:p>
    <w:p>
      <w:pPr>
        <w:pStyle w:val="ConsPlusNormal"/>
        <w:ind w:left="0" w:hanging="0"/>
        <w:jc w:val="right"/>
        <w:rPr/>
      </w:pPr>
      <w:r>
        <w:rPr/>
        <w:t>Российской Федерации</w:t>
      </w:r>
    </w:p>
    <w:p>
      <w:pPr>
        <w:pStyle w:val="ConsPlusNormal"/>
        <w:ind w:left="0" w:hanging="0"/>
        <w:jc w:val="right"/>
        <w:rPr/>
      </w:pPr>
      <w:r>
        <w:rPr/>
        <w:t>Б.ЕЛЬЦИН</w:t>
      </w:r>
    </w:p>
    <w:p>
      <w:pPr>
        <w:pStyle w:val="ConsPlusNormal"/>
        <w:ind w:left="0" w:hanging="0"/>
        <w:rPr/>
      </w:pPr>
      <w:r>
        <w:rPr/>
        <w:t>Москва, Кремль</w:t>
      </w:r>
    </w:p>
    <w:p>
      <w:pPr>
        <w:pStyle w:val="ConsPlusNormal"/>
        <w:spacing w:before="240" w:after="0"/>
        <w:ind w:left="0" w:hanging="0"/>
        <w:rPr/>
      </w:pPr>
      <w:r>
        <w:rPr/>
        <w:t>14 апреля 1999 года</w:t>
      </w:r>
    </w:p>
    <w:p>
      <w:pPr>
        <w:pStyle w:val="ConsPlusNormal"/>
        <w:spacing w:before="240" w:after="0"/>
        <w:ind w:left="0" w:hanging="0"/>
        <w:rPr/>
      </w:pPr>
      <w:r>
        <w:rPr/>
        <w:t>N 77-ФЗ</w:t>
      </w:r>
    </w:p>
    <w:p>
      <w:pPr>
        <w:pStyle w:val="ConsPlusNormal"/>
        <w:ind w:left="0" w:hanging="0"/>
        <w:rPr/>
      </w:pPr>
      <w:r>
        <w:rPr/>
      </w:r>
    </w:p>
    <w:p>
      <w:pPr>
        <w:pStyle w:val="ConsPlusNormal"/>
        <w:ind w:left="0" w:hanging="0"/>
        <w:rPr/>
      </w:pPr>
      <w:r>
        <w:rPr/>
      </w:r>
    </w:p>
    <w:sectPr>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jc w:val="left"/>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jc w:val="left"/>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jc w:val="left"/>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jc w:val="left"/>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jc w:val="left"/>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jc w:val="left"/>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jc w:val="left"/>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17</Pages>
  <Words>5044</Words>
  <Characters>37942</Characters>
  <CharactersWithSpaces>42728</CharactersWithSpaces>
  <Paragraphs>259</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2025-07-02T11:14:00Z</dcterms:created>
  <dc:creator/>
  <dc:description/>
  <dc:language>ru-RU</dc:language>
  <cp:lastModifiedBy/>
  <dcterms:modified xsi:type="dcterms:W3CDTF">2025-07-02T11:16:00Z</dcterms:modified>
  <cp:revision>0</cp:revision>
  <dc:subject/>
  <dc:title>Федеральный закон от 14.04.1999 N 77-ФЗ(ред. от 21.04.2025)"О ведомственной охране"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